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D2" w:rsidRDefault="00865BD2" w:rsidP="00865BD2">
      <w:pPr>
        <w:pStyle w:val="BodyText"/>
        <w:spacing w:before="90" w:line="273" w:lineRule="auto"/>
        <w:ind w:right="405"/>
        <w:rPr>
          <w:b/>
        </w:rPr>
      </w:pPr>
    </w:p>
    <w:p w:rsidR="00A01DC1" w:rsidRPr="003A10C1" w:rsidRDefault="00A01DC1" w:rsidP="00A01DC1">
      <w:pPr>
        <w:pStyle w:val="BodyText"/>
        <w:spacing w:before="90" w:line="273" w:lineRule="auto"/>
        <w:ind w:left="390" w:right="405"/>
        <w:jc w:val="center"/>
        <w:rPr>
          <w:sz w:val="22"/>
          <w:szCs w:val="22"/>
          <w:u w:val="single"/>
        </w:rPr>
      </w:pPr>
      <w:r w:rsidRPr="003A10C1">
        <w:rPr>
          <w:sz w:val="22"/>
          <w:szCs w:val="22"/>
          <w:u w:val="single"/>
        </w:rPr>
        <w:t>СПЕЦИФИКАЦИЈА</w:t>
      </w:r>
    </w:p>
    <w:p w:rsidR="00A01DC1" w:rsidRPr="003A10C1" w:rsidRDefault="00A01DC1" w:rsidP="00A01DC1">
      <w:pPr>
        <w:pStyle w:val="BodyText"/>
        <w:spacing w:before="90" w:line="273" w:lineRule="auto"/>
        <w:ind w:left="390" w:right="405"/>
        <w:jc w:val="both"/>
        <w:rPr>
          <w:sz w:val="22"/>
          <w:szCs w:val="22"/>
          <w:u w:val="single"/>
        </w:rPr>
      </w:pPr>
    </w:p>
    <w:p w:rsidR="00313E7E" w:rsidRDefault="00DA732B" w:rsidP="00673B60">
      <w:pPr>
        <w:pStyle w:val="Standard"/>
        <w:rPr>
          <w:rFonts w:cs="Times New Roman"/>
          <w:b/>
          <w:sz w:val="22"/>
          <w:szCs w:val="22"/>
        </w:rPr>
      </w:pPr>
      <w:r w:rsidRPr="003A10C1">
        <w:rPr>
          <w:rFonts w:cs="Times New Roman"/>
          <w:b/>
          <w:sz w:val="22"/>
          <w:szCs w:val="22"/>
          <w:lang w:val="sr-Cyrl-CS"/>
        </w:rPr>
        <w:t>Предмет јавне набавке</w:t>
      </w:r>
      <w:r w:rsidR="00313E7E">
        <w:rPr>
          <w:rFonts w:cs="Times New Roman"/>
          <w:b/>
          <w:sz w:val="22"/>
          <w:szCs w:val="22"/>
        </w:rPr>
        <w:t>:</w:t>
      </w:r>
    </w:p>
    <w:p w:rsidR="00313E7E" w:rsidRDefault="00313E7E" w:rsidP="00313E7E">
      <w:pPr>
        <w:pStyle w:val="Standard"/>
        <w:ind w:firstLine="390"/>
        <w:jc w:val="both"/>
        <w:rPr>
          <w:rFonts w:cs="Times New Roman"/>
          <w:sz w:val="22"/>
          <w:szCs w:val="22"/>
          <w:lang w:val="sr-Cyrl-CS"/>
        </w:rPr>
      </w:pPr>
      <w:r>
        <w:rPr>
          <w:rFonts w:cs="Times New Roman"/>
          <w:sz w:val="22"/>
          <w:szCs w:val="22"/>
        </w:rPr>
        <w:t>И</w:t>
      </w:r>
      <w:r w:rsidR="00DA732B" w:rsidRPr="003A10C1">
        <w:rPr>
          <w:rFonts w:cs="Times New Roman"/>
          <w:sz w:val="22"/>
          <w:szCs w:val="22"/>
          <w:lang w:val="sr-Cyrl-CS"/>
        </w:rPr>
        <w:t xml:space="preserve">збор пружаоца услуге </w:t>
      </w:r>
      <w:r w:rsidR="006370F1">
        <w:rPr>
          <w:rFonts w:cs="Times New Roman"/>
          <w:sz w:val="22"/>
          <w:szCs w:val="22"/>
        </w:rPr>
        <w:t xml:space="preserve">социјалне заштите </w:t>
      </w:r>
      <w:r w:rsidR="00DA732B" w:rsidRPr="003A10C1">
        <w:rPr>
          <w:rFonts w:cs="Times New Roman"/>
          <w:sz w:val="22"/>
          <w:szCs w:val="22"/>
          <w:lang w:val="sr-Cyrl-CS"/>
        </w:rPr>
        <w:t>“Помоћ у кући</w:t>
      </w:r>
      <w:r w:rsidR="00E3457B">
        <w:rPr>
          <w:rFonts w:cs="Times New Roman"/>
          <w:sz w:val="22"/>
          <w:szCs w:val="22"/>
          <w:lang w:val="sr-Cyrl-CS"/>
        </w:rPr>
        <w:t xml:space="preserve"> одраслим, старим и инвалидним лицима</w:t>
      </w:r>
      <w:r w:rsidR="00DA732B" w:rsidRPr="003A10C1">
        <w:rPr>
          <w:rFonts w:cs="Times New Roman"/>
          <w:sz w:val="22"/>
          <w:szCs w:val="22"/>
          <w:lang w:val="sr-Cyrl-CS"/>
        </w:rPr>
        <w:t>“</w:t>
      </w:r>
      <w:r w:rsidR="00B57FA8" w:rsidRPr="003A10C1">
        <w:rPr>
          <w:rFonts w:cs="Times New Roman"/>
          <w:sz w:val="22"/>
          <w:szCs w:val="22"/>
          <w:lang w:val="sr-Cyrl-CS"/>
        </w:rPr>
        <w:t>, закључењем оквирног споразума на период од годину дана</w:t>
      </w:r>
      <w:r>
        <w:rPr>
          <w:rFonts w:cs="Times New Roman"/>
          <w:sz w:val="22"/>
          <w:szCs w:val="22"/>
          <w:lang w:val="sr-Cyrl-CS"/>
        </w:rPr>
        <w:t xml:space="preserve"> применом чл</w:t>
      </w:r>
      <w:r w:rsidR="00DA732B" w:rsidRPr="003A10C1">
        <w:rPr>
          <w:rFonts w:cs="Times New Roman"/>
          <w:sz w:val="22"/>
          <w:szCs w:val="22"/>
          <w:lang w:val="sr-Cyrl-CS"/>
        </w:rPr>
        <w:t>.</w:t>
      </w:r>
      <w:r>
        <w:rPr>
          <w:rFonts w:cs="Times New Roman"/>
          <w:sz w:val="22"/>
          <w:szCs w:val="22"/>
          <w:lang w:val="sr-Cyrl-CS"/>
        </w:rPr>
        <w:t xml:space="preserve"> 75.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Закона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јавним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набавкама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("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гласник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Републике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Србије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"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. 91/2019 и 92/2024),</w:t>
      </w:r>
    </w:p>
    <w:p w:rsidR="007B599F" w:rsidRDefault="00313E7E" w:rsidP="00313E7E">
      <w:pPr>
        <w:pStyle w:val="Standard"/>
        <w:ind w:firstLine="390"/>
        <w:jc w:val="both"/>
        <w:rPr>
          <w:rFonts w:cs="Times New Roman"/>
          <w:sz w:val="22"/>
          <w:szCs w:val="22"/>
          <w:lang w:val="sr-Cyrl-CS"/>
        </w:rPr>
      </w:pPr>
      <w:r>
        <w:rPr>
          <w:rFonts w:cs="Times New Roman"/>
          <w:sz w:val="22"/>
          <w:szCs w:val="22"/>
          <w:lang w:val="sr-Cyrl-CS"/>
        </w:rPr>
        <w:t>Оквирни споразум се закључује на процењену вредност јавне набавке у износу од 10.000.000,00 динара, без обрачунатог ПДВ, а важи и примењује се до утрошка уговорених средстава, а најдуже на период до једне године.</w:t>
      </w:r>
    </w:p>
    <w:p w:rsidR="00DA732B" w:rsidRPr="003A10C1" w:rsidRDefault="007B599F" w:rsidP="00313E7E">
      <w:pPr>
        <w:pStyle w:val="Standard"/>
        <w:ind w:firstLine="390"/>
        <w:jc w:val="both"/>
        <w:rPr>
          <w:rFonts w:cs="Times New Roman"/>
          <w:sz w:val="22"/>
          <w:szCs w:val="22"/>
          <w:lang w:val="sr-Cyrl-CS"/>
        </w:rPr>
      </w:pPr>
      <w:r>
        <w:rPr>
          <w:rFonts w:cs="Times New Roman"/>
          <w:sz w:val="22"/>
          <w:szCs w:val="22"/>
          <w:lang w:val="sr-Cyrl-CS"/>
        </w:rPr>
        <w:t>Током периода важења оквирног споразума, наручилац приступа закључењу појединачних уговора о јавној набавци, са роком важења од највише годину дана.</w:t>
      </w:r>
    </w:p>
    <w:p w:rsidR="00F94211" w:rsidRPr="003A10C1" w:rsidRDefault="00F94211" w:rsidP="00DA732B">
      <w:pPr>
        <w:pStyle w:val="Standard"/>
        <w:rPr>
          <w:rFonts w:cs="Times New Roman"/>
          <w:sz w:val="22"/>
          <w:szCs w:val="22"/>
          <w:lang w:val="sr-Cyrl-CS"/>
        </w:rPr>
      </w:pPr>
    </w:p>
    <w:p w:rsidR="00F94211" w:rsidRPr="003A10C1" w:rsidRDefault="00FF37EF" w:rsidP="00A55FFC">
      <w:pPr>
        <w:widowControl w:val="0"/>
        <w:suppressAutoHyphens w:val="0"/>
        <w:spacing w:line="276" w:lineRule="auto"/>
        <w:ind w:firstLine="390"/>
        <w:jc w:val="both"/>
        <w:textAlignment w:val="baseline"/>
        <w:rPr>
          <w:rFonts w:eastAsia="Droid Sans Fallback"/>
          <w:sz w:val="22"/>
          <w:szCs w:val="22"/>
          <w:lang w:val="sr-Cyrl-CS" w:eastAsia="hi-IN" w:bidi="hi-IN"/>
        </w:rPr>
      </w:pPr>
      <w:proofErr w:type="spellStart"/>
      <w:r w:rsidRPr="003A10C1">
        <w:rPr>
          <w:rFonts w:eastAsia="Droid Sans Fallback"/>
          <w:sz w:val="22"/>
          <w:szCs w:val="22"/>
          <w:lang w:eastAsia="hi-IN" w:bidi="hi-IN"/>
        </w:rPr>
        <w:t>Услуга</w:t>
      </w:r>
      <w:proofErr w:type="spellEnd"/>
      <w:r w:rsidRPr="003A10C1">
        <w:rPr>
          <w:rFonts w:eastAsia="Droid Sans Fallback"/>
          <w:sz w:val="22"/>
          <w:szCs w:val="22"/>
          <w:lang w:eastAsia="hi-IN" w:bidi="hi-IN"/>
        </w:rPr>
        <w:t xml:space="preserve"> </w:t>
      </w:r>
      <w:r w:rsidR="00F94211" w:rsidRPr="003A10C1">
        <w:rPr>
          <w:rFonts w:eastAsia="Droid Sans Fallback"/>
          <w:sz w:val="22"/>
          <w:szCs w:val="22"/>
          <w:lang w:eastAsia="hi-IN" w:bidi="hi-IN"/>
        </w:rPr>
        <w:t>“</w:t>
      </w:r>
      <w:r w:rsidR="00F94211" w:rsidRPr="003A10C1">
        <w:rPr>
          <w:rFonts w:eastAsia="Droid Sans Fallback"/>
          <w:sz w:val="22"/>
          <w:szCs w:val="22"/>
          <w:lang w:val="sr-Cyrl-BA" w:eastAsia="hi-IN" w:bidi="hi-IN"/>
        </w:rPr>
        <w:t>П</w:t>
      </w:r>
      <w:proofErr w:type="spellStart"/>
      <w:r w:rsidRPr="003A10C1">
        <w:rPr>
          <w:rFonts w:eastAsia="Droid Sans Fallback"/>
          <w:sz w:val="22"/>
          <w:szCs w:val="22"/>
          <w:lang w:eastAsia="hi-IN" w:bidi="hi-IN"/>
        </w:rPr>
        <w:t>омоћ</w:t>
      </w:r>
      <w:proofErr w:type="spellEnd"/>
      <w:r w:rsidRPr="003A10C1">
        <w:rPr>
          <w:rFonts w:eastAsia="Droid Sans Fallback"/>
          <w:sz w:val="22"/>
          <w:szCs w:val="22"/>
          <w:lang w:eastAsia="hi-IN" w:bidi="hi-IN"/>
        </w:rPr>
        <w:t xml:space="preserve"> у </w:t>
      </w:r>
      <w:proofErr w:type="spellStart"/>
      <w:r w:rsidRPr="003A10C1">
        <w:rPr>
          <w:rFonts w:eastAsia="Droid Sans Fallback"/>
          <w:sz w:val="22"/>
          <w:szCs w:val="22"/>
          <w:lang w:eastAsia="hi-IN" w:bidi="hi-IN"/>
        </w:rPr>
        <w:t>кући</w:t>
      </w:r>
      <w:proofErr w:type="spellEnd"/>
      <w:r w:rsidR="007934D1">
        <w:rPr>
          <w:sz w:val="22"/>
          <w:szCs w:val="22"/>
          <w:lang w:val="sr-Cyrl-CS"/>
        </w:rPr>
        <w:t>одраслим, старим и инвалидним лицима</w:t>
      </w:r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” </w:t>
      </w:r>
      <w:r w:rsidRPr="003A10C1">
        <w:rPr>
          <w:rFonts w:eastAsia="Droid Sans Fallback"/>
          <w:sz w:val="22"/>
          <w:szCs w:val="22"/>
          <w:lang w:eastAsia="hi-IN" w:bidi="hi-IN"/>
        </w:rPr>
        <w:t xml:space="preserve">доступна је одраслим и старијим особама, одраслима и старијима, који имају ограничења физичких и психичких способности услед којих нису у стању да независно живе у својим домовима без редовне помоћи у активностима дневног живота, него и надзора, при чему је породична подршка недовољна или није расположива. Корисници услуге су лица која имају пребивалиште на територији општине Блаце. Корисници услуге Помоћ у кући могу да буду и избегла и интерно расељена лица.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Конкретна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услуга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ће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6370F1">
        <w:rPr>
          <w:rFonts w:eastAsia="Droid Sans Fallback"/>
          <w:sz w:val="22"/>
          <w:szCs w:val="22"/>
          <w:lang w:eastAsia="hi-IN" w:bidi="hi-IN"/>
        </w:rPr>
        <w:t>завис</w:t>
      </w:r>
      <w:r w:rsidR="00F94211" w:rsidRPr="003A10C1">
        <w:rPr>
          <w:rFonts w:eastAsia="Droid Sans Fallback"/>
          <w:sz w:val="22"/>
          <w:szCs w:val="22"/>
          <w:lang w:eastAsia="hi-IN" w:bidi="hi-IN"/>
        </w:rPr>
        <w:t>ити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од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физичких</w:t>
      </w:r>
      <w:proofErr w:type="spellEnd"/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 и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психичких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способности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корисника</w:t>
      </w:r>
      <w:proofErr w:type="spellEnd"/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,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његовог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здравственог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статуса</w:t>
      </w:r>
      <w:proofErr w:type="spellEnd"/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,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степена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ометености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или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инвалидности</w:t>
      </w:r>
      <w:proofErr w:type="spellEnd"/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,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степена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породичне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подршке</w:t>
      </w:r>
      <w:proofErr w:type="spellEnd"/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,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снага</w:t>
      </w:r>
      <w:proofErr w:type="spellEnd"/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 и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ризика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корисника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итд</w:t>
      </w:r>
      <w:proofErr w:type="spellEnd"/>
      <w:r w:rsidR="00F94211" w:rsidRPr="003A10C1">
        <w:rPr>
          <w:rFonts w:eastAsia="Droid Sans Fallback"/>
          <w:sz w:val="22"/>
          <w:szCs w:val="22"/>
          <w:lang w:val="sr-Cyrl-CS" w:eastAsia="hi-IN" w:bidi="hi-IN"/>
        </w:rPr>
        <w:t xml:space="preserve">, а пружаће се корисницима </w:t>
      </w:r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I, II </w:t>
      </w:r>
      <w:r w:rsidR="00F94211" w:rsidRPr="003A10C1">
        <w:rPr>
          <w:rFonts w:eastAsia="Droid Sans Fallback"/>
          <w:sz w:val="22"/>
          <w:szCs w:val="22"/>
          <w:lang w:val="sr-Cyrl-CS" w:eastAsia="hi-IN" w:bidi="hi-IN"/>
        </w:rPr>
        <w:t xml:space="preserve">и </w:t>
      </w:r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III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степена</w:t>
      </w:r>
      <w:proofErr w:type="spellEnd"/>
      <w:r w:rsidR="006370F1">
        <w:rPr>
          <w:rFonts w:eastAsia="Droid Sans Fallback"/>
          <w:sz w:val="22"/>
          <w:szCs w:val="22"/>
          <w:lang w:eastAsia="hi-IN" w:bidi="hi-IN"/>
        </w:rPr>
        <w:t xml:space="preserve">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подршке</w:t>
      </w:r>
      <w:proofErr w:type="spellEnd"/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,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као</w:t>
      </w:r>
      <w:proofErr w:type="spellEnd"/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 и </w:t>
      </w:r>
      <w:proofErr w:type="spellStart"/>
      <w:r w:rsidR="00F94211" w:rsidRPr="003A10C1">
        <w:rPr>
          <w:rFonts w:eastAsia="Droid Sans Fallback"/>
          <w:sz w:val="22"/>
          <w:szCs w:val="22"/>
          <w:lang w:eastAsia="hi-IN" w:bidi="hi-IN"/>
        </w:rPr>
        <w:t>корисницима</w:t>
      </w:r>
      <w:proofErr w:type="spellEnd"/>
      <w:r w:rsidR="00F94211" w:rsidRPr="003A10C1">
        <w:rPr>
          <w:rFonts w:eastAsia="Droid Sans Fallback"/>
          <w:sz w:val="22"/>
          <w:szCs w:val="22"/>
          <w:lang w:eastAsia="hi-IN" w:bidi="hi-IN"/>
        </w:rPr>
        <w:t xml:space="preserve"> IV </w:t>
      </w:r>
      <w:r w:rsidR="00F94211" w:rsidRPr="003A10C1">
        <w:rPr>
          <w:rFonts w:eastAsia="Droid Sans Fallback"/>
          <w:sz w:val="22"/>
          <w:szCs w:val="22"/>
          <w:lang w:val="sr-Cyrl-CS" w:eastAsia="hi-IN" w:bidi="hi-IN"/>
        </w:rPr>
        <w:t xml:space="preserve">степена подршке, чија деца живе ван територије Општине Блаце, која немају уговор о доживотном издржавању. </w:t>
      </w:r>
    </w:p>
    <w:p w:rsidR="00F94211" w:rsidRPr="003A10C1" w:rsidRDefault="00F94211" w:rsidP="001B523C">
      <w:pPr>
        <w:widowControl w:val="0"/>
        <w:suppressAutoHyphens w:val="0"/>
        <w:spacing w:line="276" w:lineRule="auto"/>
        <w:ind w:firstLine="390"/>
        <w:jc w:val="both"/>
        <w:textAlignment w:val="baseline"/>
        <w:rPr>
          <w:rFonts w:eastAsia="Droid Sans Fallback"/>
          <w:sz w:val="22"/>
          <w:szCs w:val="22"/>
          <w:lang w:val="sr-Cyrl-CS" w:eastAsia="hi-IN" w:bidi="hi-IN"/>
        </w:rPr>
      </w:pPr>
      <w:r w:rsidRPr="003A10C1">
        <w:rPr>
          <w:rFonts w:eastAsia="Droid Sans Fallback"/>
          <w:sz w:val="22"/>
          <w:szCs w:val="22"/>
          <w:lang w:val="sr-Cyrl-CS" w:eastAsia="hi-IN" w:bidi="hi-IN"/>
        </w:rPr>
        <w:t>Сврха помоћи у кући је подршка у задовољавању свакодневних животних потреба у сопственим домовима, како би се одржао квалитет живота и спречио смештај у институције.</w:t>
      </w:r>
    </w:p>
    <w:p w:rsidR="00F94211" w:rsidRPr="003A10C1" w:rsidRDefault="00F94211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4C7E20" w:rsidRPr="003A10C1" w:rsidRDefault="004C7E20" w:rsidP="00673B6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3A10C1">
        <w:rPr>
          <w:rFonts w:eastAsia="Calibri"/>
          <w:b/>
          <w:color w:val="auto"/>
          <w:kern w:val="0"/>
          <w:sz w:val="22"/>
          <w:szCs w:val="22"/>
          <w:lang w:eastAsia="en-US"/>
        </w:rPr>
        <w:t>Извор финансирања услуге:</w:t>
      </w:r>
    </w:p>
    <w:p w:rsidR="0068678F" w:rsidRPr="003A10C1" w:rsidRDefault="00E43C12" w:rsidP="0068678F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Средства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су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обезбеђена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68678F" w:rsidRPr="003A10C1">
        <w:rPr>
          <w:rFonts w:eastAsia="Calibri"/>
          <w:color w:val="auto"/>
          <w:kern w:val="0"/>
          <w:sz w:val="22"/>
          <w:szCs w:val="22"/>
          <w:lang w:eastAsia="en-US"/>
        </w:rPr>
        <w:t>Одлуком</w:t>
      </w:r>
      <w:proofErr w:type="spellEnd"/>
      <w:r w:rsidR="0068678F"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о</w:t>
      </w:r>
      <w:r w:rsidR="00620167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1B523C" w:rsidRPr="003A10C1">
        <w:rPr>
          <w:rFonts w:eastAsia="Calibri"/>
          <w:color w:val="auto"/>
          <w:kern w:val="0"/>
          <w:sz w:val="22"/>
          <w:szCs w:val="22"/>
          <w:lang w:eastAsia="en-US"/>
        </w:rPr>
        <w:t>буџету</w:t>
      </w:r>
      <w:proofErr w:type="spellEnd"/>
      <w:r w:rsidR="001B523C"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1B523C" w:rsidRPr="003A10C1"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="001B523C"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1B523C" w:rsidRPr="003A10C1"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1B523C"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1B523C" w:rsidRPr="003A10C1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="001B523C"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2025</w:t>
      </w:r>
      <w:r w:rsidR="0068678F"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. годину („Службени лист општине Блаце“, бр. </w:t>
      </w:r>
      <w:r w:rsidR="001B523C" w:rsidRPr="003A10C1">
        <w:rPr>
          <w:rFonts w:eastAsia="Calibri"/>
          <w:color w:val="auto"/>
          <w:kern w:val="0"/>
          <w:sz w:val="22"/>
          <w:szCs w:val="22"/>
          <w:lang w:eastAsia="en-US"/>
        </w:rPr>
        <w:t>20/24</w:t>
      </w:r>
      <w:r w:rsidR="0068678F" w:rsidRPr="003A10C1">
        <w:rPr>
          <w:rFonts w:eastAsia="Calibri"/>
          <w:color w:val="auto"/>
          <w:kern w:val="0"/>
          <w:sz w:val="22"/>
          <w:szCs w:val="22"/>
          <w:lang w:eastAsia="en-US"/>
        </w:rPr>
        <w:t>) у оквиру Раздела 5- Општинска управа, Програм 0902 –Социјална и дечја заштита, Програмска активност 0016 –Дневне</w:t>
      </w:r>
      <w:r w:rsidR="00D802ED"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услуге у заједници, позиција 34</w:t>
      </w:r>
      <w:r w:rsidR="0068678F"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–Накнаде за социјалну заштиту из буџета, економска класификација 472000, расход по намени 472800-Накнаде из буџета з</w:t>
      </w:r>
      <w:r w:rsidR="00D802ED" w:rsidRPr="003A10C1">
        <w:rPr>
          <w:rFonts w:eastAsia="Calibri"/>
          <w:color w:val="auto"/>
          <w:kern w:val="0"/>
          <w:sz w:val="22"/>
          <w:szCs w:val="22"/>
          <w:lang w:eastAsia="en-US"/>
        </w:rPr>
        <w:t>а становање и живот, функција 07</w:t>
      </w:r>
      <w:r w:rsidR="0068678F" w:rsidRPr="003A10C1">
        <w:rPr>
          <w:rFonts w:eastAsia="Calibri"/>
          <w:color w:val="auto"/>
          <w:kern w:val="0"/>
          <w:sz w:val="22"/>
          <w:szCs w:val="22"/>
          <w:lang w:eastAsia="en-US"/>
        </w:rPr>
        <w:t>0.</w:t>
      </w:r>
    </w:p>
    <w:p w:rsidR="007B599F" w:rsidRDefault="007B599F" w:rsidP="007B599F">
      <w:pPr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</w:p>
    <w:p w:rsidR="007B599F" w:rsidRDefault="007B599F" w:rsidP="007B599F">
      <w:pPr>
        <w:jc w:val="both"/>
        <w:rPr>
          <w:rFonts w:eastAsia="Calibri"/>
          <w:bCs/>
          <w:kern w:val="0"/>
          <w:sz w:val="22"/>
          <w:szCs w:val="22"/>
          <w:lang w:eastAsia="en-US"/>
        </w:rPr>
      </w:pPr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Процењена вредност јавне набавке за годину дана (оквирни споразум) је 10.000.000,00</w:t>
      </w:r>
      <w:r>
        <w:rPr>
          <w:rFonts w:eastAsia="Calibri"/>
          <w:bCs/>
          <w:kern w:val="0"/>
          <w:sz w:val="22"/>
          <w:szCs w:val="22"/>
          <w:lang w:eastAsia="en-US"/>
        </w:rPr>
        <w:t xml:space="preserve"> динара, без ПДВ</w:t>
      </w:r>
    </w:p>
    <w:p w:rsidR="007B599F" w:rsidRPr="003A10C1" w:rsidRDefault="007B599F" w:rsidP="007B599F">
      <w:pPr>
        <w:ind w:firstLine="360"/>
        <w:jc w:val="both"/>
        <w:rPr>
          <w:sz w:val="22"/>
          <w:szCs w:val="22"/>
        </w:rPr>
      </w:pPr>
      <w:proofErr w:type="spellStart"/>
      <w:proofErr w:type="gramStart"/>
      <w:r w:rsidRPr="003A10C1">
        <w:rPr>
          <w:sz w:val="22"/>
          <w:szCs w:val="22"/>
        </w:rPr>
        <w:t>На</w:t>
      </w:r>
      <w:proofErr w:type="spellEnd"/>
      <w:r w:rsidR="006370F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основу</w:t>
      </w:r>
      <w:proofErr w:type="spellEnd"/>
      <w:r w:rsidR="006370F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члана</w:t>
      </w:r>
      <w:proofErr w:type="spellEnd"/>
      <w:r w:rsidRPr="003A10C1">
        <w:rPr>
          <w:sz w:val="22"/>
          <w:szCs w:val="22"/>
        </w:rPr>
        <w:t xml:space="preserve"> 25.став 2.</w:t>
      </w:r>
      <w:proofErr w:type="gramEnd"/>
      <w:r w:rsidRPr="003A10C1">
        <w:rPr>
          <w:sz w:val="22"/>
          <w:szCs w:val="22"/>
        </w:rPr>
        <w:t xml:space="preserve"> </w:t>
      </w:r>
      <w:proofErr w:type="spellStart"/>
      <w:proofErr w:type="gramStart"/>
      <w:r w:rsidRPr="003A10C1">
        <w:rPr>
          <w:sz w:val="22"/>
          <w:szCs w:val="22"/>
        </w:rPr>
        <w:t>тачка</w:t>
      </w:r>
      <w:proofErr w:type="spellEnd"/>
      <w:proofErr w:type="gramEnd"/>
      <w:r w:rsidRPr="003A10C1">
        <w:rPr>
          <w:sz w:val="22"/>
          <w:szCs w:val="22"/>
        </w:rPr>
        <w:t xml:space="preserve"> 11) </w:t>
      </w:r>
      <w:proofErr w:type="spellStart"/>
      <w:r w:rsidRPr="003A10C1">
        <w:rPr>
          <w:sz w:val="22"/>
          <w:szCs w:val="22"/>
        </w:rPr>
        <w:t>Закона</w:t>
      </w:r>
      <w:proofErr w:type="spellEnd"/>
      <w:r w:rsidRPr="003A10C1">
        <w:rPr>
          <w:sz w:val="22"/>
          <w:szCs w:val="22"/>
        </w:rPr>
        <w:t xml:space="preserve"> о </w:t>
      </w:r>
      <w:proofErr w:type="spellStart"/>
      <w:r w:rsidRPr="003A10C1">
        <w:rPr>
          <w:sz w:val="22"/>
          <w:szCs w:val="22"/>
        </w:rPr>
        <w:t>порезу</w:t>
      </w:r>
      <w:proofErr w:type="spellEnd"/>
      <w:r w:rsidR="006370F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на</w:t>
      </w:r>
      <w:proofErr w:type="spellEnd"/>
      <w:r w:rsidR="006370F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додату</w:t>
      </w:r>
      <w:proofErr w:type="spellEnd"/>
      <w:r w:rsidR="006370F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вредност</w:t>
      </w:r>
      <w:proofErr w:type="spellEnd"/>
      <w:r w:rsidRPr="003A10C1">
        <w:rPr>
          <w:sz w:val="22"/>
          <w:szCs w:val="22"/>
        </w:rPr>
        <w:t xml:space="preserve">, </w:t>
      </w:r>
      <w:proofErr w:type="spellStart"/>
      <w:r w:rsidRPr="003A10C1">
        <w:rPr>
          <w:sz w:val="22"/>
          <w:szCs w:val="22"/>
        </w:rPr>
        <w:t>услуга</w:t>
      </w:r>
      <w:proofErr w:type="spellEnd"/>
      <w:r w:rsidR="006370F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социјалне</w:t>
      </w:r>
      <w:proofErr w:type="spellEnd"/>
      <w:r w:rsidR="006370F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заштите</w:t>
      </w:r>
      <w:proofErr w:type="spellEnd"/>
      <w:r w:rsidR="006370F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је</w:t>
      </w:r>
      <w:proofErr w:type="spellEnd"/>
      <w:r w:rsidR="006370F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ослобођена</w:t>
      </w:r>
      <w:proofErr w:type="spellEnd"/>
      <w:r w:rsidR="00620167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обавезе</w:t>
      </w:r>
      <w:proofErr w:type="spellEnd"/>
      <w:r w:rsidR="006370F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плаћања</w:t>
      </w:r>
      <w:proofErr w:type="spellEnd"/>
      <w:r w:rsidRPr="003A10C1">
        <w:rPr>
          <w:sz w:val="22"/>
          <w:szCs w:val="22"/>
        </w:rPr>
        <w:t xml:space="preserve"> ПДВ-а.</w:t>
      </w:r>
    </w:p>
    <w:p w:rsidR="007B599F" w:rsidRDefault="007B599F" w:rsidP="007B599F">
      <w:pPr>
        <w:adjustRightInd w:val="0"/>
        <w:spacing w:line="276" w:lineRule="auto"/>
        <w:jc w:val="both"/>
        <w:rPr>
          <w:rFonts w:eastAsia="Calibri"/>
          <w:bCs/>
          <w:kern w:val="0"/>
          <w:sz w:val="22"/>
          <w:szCs w:val="22"/>
          <w:lang w:eastAsia="en-US"/>
        </w:rPr>
      </w:pPr>
    </w:p>
    <w:p w:rsidR="007B599F" w:rsidRPr="003A10C1" w:rsidRDefault="007B599F" w:rsidP="007B599F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kern w:val="0"/>
          <w:sz w:val="22"/>
          <w:szCs w:val="22"/>
          <w:u w:val="single"/>
          <w:lang w:eastAsia="en-US"/>
        </w:rPr>
      </w:pPr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Цена услуге Помоћ у кући формира се по часу (сату) рада по ангажованом лицу.</w:t>
      </w:r>
    </w:p>
    <w:p w:rsidR="00796C65" w:rsidRPr="003A10C1" w:rsidRDefault="00796C65" w:rsidP="00DA732B">
      <w:pPr>
        <w:pStyle w:val="Standard"/>
        <w:rPr>
          <w:rFonts w:eastAsia="TimesNewRomanPS-BoldMT"/>
          <w:b/>
          <w:bCs/>
          <w:sz w:val="22"/>
          <w:szCs w:val="22"/>
          <w:lang w:val="sr-Cyrl-CS"/>
        </w:rPr>
      </w:pPr>
    </w:p>
    <w:p w:rsidR="00CC4D65" w:rsidRPr="00673B60" w:rsidRDefault="00F94211" w:rsidP="00CC4D65">
      <w:pPr>
        <w:textAlignment w:val="baseline"/>
        <w:rPr>
          <w:rFonts w:eastAsia="Droid Sans Fallback"/>
          <w:b/>
          <w:kern w:val="16"/>
          <w:lang w:eastAsia="hi-IN" w:bidi="hi-IN"/>
        </w:rPr>
      </w:pPr>
      <w:r w:rsidRPr="00673B60">
        <w:rPr>
          <w:rFonts w:eastAsia="Droid Sans Fallback"/>
          <w:b/>
          <w:kern w:val="16"/>
          <w:lang w:eastAsia="hi-IN" w:bidi="hi-IN"/>
        </w:rPr>
        <w:t>Опис услуге:</w:t>
      </w:r>
    </w:p>
    <w:p w:rsidR="00CC4D65" w:rsidRPr="003A10C1" w:rsidRDefault="00CC4D65" w:rsidP="00CC4D65">
      <w:pPr>
        <w:ind w:firstLine="360"/>
        <w:jc w:val="both"/>
        <w:textAlignment w:val="baseline"/>
        <w:rPr>
          <w:rFonts w:eastAsia="Droid Sans Fallback"/>
          <w:kern w:val="16"/>
          <w:sz w:val="22"/>
          <w:szCs w:val="22"/>
          <w:lang w:eastAsia="hi-IN" w:bidi="hi-IN"/>
        </w:rPr>
      </w:pP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t>Активности услуге помоћ у кући подразумевају одговарајућу негу и помоћ, у складу са проценом потреба корисника, и могу обухватити:</w:t>
      </w:r>
    </w:p>
    <w:p w:rsidR="00CC4D65" w:rsidRPr="003A10C1" w:rsidRDefault="00CC4D65" w:rsidP="00CC4D65">
      <w:pPr>
        <w:ind w:firstLine="360"/>
        <w:jc w:val="both"/>
        <w:textAlignment w:val="baseline"/>
        <w:rPr>
          <w:rFonts w:eastAsia="Droid Sans Fallback"/>
          <w:kern w:val="16"/>
          <w:sz w:val="22"/>
          <w:szCs w:val="22"/>
          <w:lang w:eastAsia="hi-IN" w:bidi="hi-IN"/>
        </w:rPr>
      </w:pP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t>1)</w:t>
      </w: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tab/>
        <w:t>помоћ у обезбеђивању исхране, која укључује по потреби набавку намирница, обезбеђивање готових оброка, припрема лаких оброка, припрема освежавајућих напитака, помоћ при храњењу;</w:t>
      </w:r>
    </w:p>
    <w:p w:rsidR="00CC4D65" w:rsidRPr="003A10C1" w:rsidRDefault="00CC4D65" w:rsidP="00CC4D65">
      <w:pPr>
        <w:ind w:firstLine="360"/>
        <w:jc w:val="both"/>
        <w:textAlignment w:val="baseline"/>
        <w:rPr>
          <w:rFonts w:eastAsia="Droid Sans Fallback"/>
          <w:kern w:val="16"/>
          <w:sz w:val="22"/>
          <w:szCs w:val="22"/>
          <w:lang w:eastAsia="hi-IN" w:bidi="hi-IN"/>
        </w:rPr>
      </w:pP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lastRenderedPageBreak/>
        <w:t>2)</w:t>
      </w: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tab/>
        <w:t>помоћ у одржавању личне хигијене и хигијене стана, укључујући по потреби помоћ при облачењу и свлачењу, обављању физиолошких потреба, умивању, купању, прању косе, чешљању, бријању, сечењу ноктију, прању и одржавању постељине, одеће и обуће, одржавању чистоће просторија, судова и уређаја у домаћинству;</w:t>
      </w:r>
    </w:p>
    <w:p w:rsidR="00CC4D65" w:rsidRPr="003A10C1" w:rsidRDefault="00CC4D65" w:rsidP="00CC4D65">
      <w:pPr>
        <w:ind w:firstLine="360"/>
        <w:jc w:val="both"/>
        <w:textAlignment w:val="baseline"/>
        <w:rPr>
          <w:rFonts w:eastAsia="Droid Sans Fallback"/>
          <w:kern w:val="16"/>
          <w:sz w:val="22"/>
          <w:szCs w:val="22"/>
          <w:lang w:eastAsia="hi-IN" w:bidi="hi-IN"/>
        </w:rPr>
      </w:pP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t>3)</w:t>
      </w: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tab/>
        <w:t>помоћ у задовољавању социјалних, културно-забавних и других потреба, укључујући помоћ при кретању унутар и ван куће, набавку новина и књига, иницирање социјалних контаката и укључивање корисника у пригодне културне активности у јединици локалне самоуправе, старање о плаћању рачуна;</w:t>
      </w:r>
    </w:p>
    <w:p w:rsidR="00CC4D65" w:rsidRPr="003A10C1" w:rsidRDefault="00CC4D65" w:rsidP="00CC4D65">
      <w:pPr>
        <w:ind w:firstLine="360"/>
        <w:jc w:val="both"/>
        <w:textAlignment w:val="baseline"/>
        <w:rPr>
          <w:rFonts w:eastAsia="Droid Sans Fallback"/>
          <w:kern w:val="16"/>
          <w:sz w:val="22"/>
          <w:szCs w:val="22"/>
          <w:lang w:eastAsia="hi-IN" w:bidi="hi-IN"/>
        </w:rPr>
      </w:pP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t>4)</w:t>
      </w: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tab/>
        <w:t>набавку и надгледање узимања лекова и примену савета прописаних од стране квалификованих медицинских стручњака и одвођење на лекарске прегледе;</w:t>
      </w:r>
    </w:p>
    <w:p w:rsidR="00CC4D65" w:rsidRDefault="00CC4D65" w:rsidP="00CC4D65">
      <w:pPr>
        <w:ind w:firstLine="360"/>
        <w:jc w:val="both"/>
        <w:textAlignment w:val="baseline"/>
        <w:rPr>
          <w:rFonts w:eastAsia="Droid Sans Fallback"/>
          <w:kern w:val="16"/>
          <w:sz w:val="22"/>
          <w:szCs w:val="22"/>
          <w:lang w:eastAsia="hi-IN" w:bidi="hi-IN"/>
        </w:rPr>
      </w:pP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t>5)</w:t>
      </w:r>
      <w:r w:rsidRPr="003A10C1">
        <w:rPr>
          <w:rFonts w:eastAsia="Droid Sans Fallback"/>
          <w:kern w:val="16"/>
          <w:sz w:val="22"/>
          <w:szCs w:val="22"/>
          <w:lang w:eastAsia="hi-IN" w:bidi="hi-IN"/>
        </w:rPr>
        <w:tab/>
        <w:t>контролу виталних функција (крвни притисак, телесна температура, ниво шећера у крви, уношење и избацивање течности и сл.);</w:t>
      </w:r>
    </w:p>
    <w:p w:rsidR="003A10C1" w:rsidRPr="003A10C1" w:rsidRDefault="003A10C1" w:rsidP="00CC4D65">
      <w:pPr>
        <w:ind w:firstLine="360"/>
        <w:jc w:val="both"/>
        <w:textAlignment w:val="baseline"/>
        <w:rPr>
          <w:rFonts w:eastAsia="Droid Sans Fallback"/>
          <w:kern w:val="16"/>
          <w:sz w:val="22"/>
          <w:szCs w:val="22"/>
          <w:lang w:eastAsia="hi-IN" w:bidi="hi-IN"/>
        </w:rPr>
      </w:pPr>
    </w:p>
    <w:p w:rsidR="00CC4D65" w:rsidRPr="003A10C1" w:rsidRDefault="00CC4D65" w:rsidP="00CC4D65">
      <w:pPr>
        <w:jc w:val="center"/>
        <w:textAlignment w:val="baseline"/>
        <w:rPr>
          <w:rFonts w:eastAsia="Droid Sans Fallback"/>
          <w:kern w:val="16"/>
          <w:sz w:val="22"/>
          <w:szCs w:val="22"/>
          <w:lang w:eastAsia="hi-IN" w:bidi="hi-IN"/>
        </w:rPr>
      </w:pPr>
    </w:p>
    <w:p w:rsidR="004923B8" w:rsidRPr="00673B60" w:rsidRDefault="00F94211" w:rsidP="00673B60">
      <w:p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673B60">
        <w:rPr>
          <w:rFonts w:eastAsia="Droid Sans Fallback"/>
          <w:b/>
          <w:lang w:val="sr-Cyrl-CS" w:eastAsia="hi-IN" w:bidi="hi-IN"/>
        </w:rPr>
        <w:t>Квалитативна и квантитативна информација о корисницима</w:t>
      </w:r>
    </w:p>
    <w:p w:rsidR="00F13EA9" w:rsidRPr="003A10C1" w:rsidRDefault="00F94211" w:rsidP="00A55FFC">
      <w:pPr>
        <w:ind w:firstLine="360"/>
        <w:jc w:val="both"/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</w:pPr>
      <w:r w:rsidRPr="003A10C1"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  <w:t>Корисници услуге могу бити особе старије од 65 година које имају ограничења физичких и психичких способности, живе саме и нису у стању да се старају о себи, или живе са сродницима који нису у стању да им пруже адекватну помоћ. Изузетно, услугу Помоћи и неге у кући могу остварити и пунолетна лица до 26 година и одрасла лица од 26 до 65 година, и то: особе са инвалидитетом, које живе саме у домаћинству, а којима је признат статус по било ком основу, породице са тешко оболелим чланом чије стање захтева континуирану физичку негу (полупокретни и непокретни) и друге особе по процени Центра за социјални рад.</w:t>
      </w:r>
    </w:p>
    <w:p w:rsidR="00F20B0F" w:rsidRPr="003A10C1" w:rsidRDefault="00CC4D65" w:rsidP="00F20B0F">
      <w:pPr>
        <w:suppressAutoHyphens w:val="0"/>
        <w:spacing w:line="240" w:lineRule="auto"/>
        <w:contextualSpacing/>
        <w:jc w:val="both"/>
        <w:rPr>
          <w:rFonts w:eastAsia="Droid Sans Fallback"/>
          <w:sz w:val="22"/>
          <w:szCs w:val="22"/>
          <w:lang w:val="sr-Cyrl-CS" w:eastAsia="hi-IN" w:bidi="hi-IN"/>
        </w:rPr>
      </w:pPr>
      <w:r w:rsidRPr="003A10C1">
        <w:rPr>
          <w:rFonts w:eastAsia="Droid Sans Fallback"/>
          <w:sz w:val="22"/>
          <w:szCs w:val="22"/>
          <w:lang w:val="sr-Cyrl-CS" w:eastAsia="hi-IN" w:bidi="hi-IN"/>
        </w:rPr>
        <w:t xml:space="preserve">Услугу је неопходно пружити за 140 корисника </w:t>
      </w:r>
      <w:r w:rsidR="00872D44" w:rsidRPr="003A10C1">
        <w:rPr>
          <w:rFonts w:eastAsia="Droid Sans Fallback"/>
          <w:sz w:val="22"/>
          <w:szCs w:val="22"/>
          <w:lang w:eastAsia="hi-IN" w:bidi="hi-IN"/>
        </w:rPr>
        <w:t>(</w:t>
      </w:r>
      <w:r w:rsidRPr="003A10C1">
        <w:rPr>
          <w:rFonts w:eastAsia="Droid Sans Fallback"/>
          <w:sz w:val="22"/>
          <w:szCs w:val="22"/>
          <w:lang w:val="sr-Cyrl-CS" w:eastAsia="hi-IN" w:bidi="hi-IN"/>
        </w:rPr>
        <w:t>са могућношћу повећања овог броја за време трајања уговорене обавезе</w:t>
      </w:r>
      <w:r w:rsidR="00346287" w:rsidRPr="003A10C1">
        <w:rPr>
          <w:rFonts w:eastAsia="Droid Sans Fallback"/>
          <w:sz w:val="22"/>
          <w:szCs w:val="22"/>
          <w:lang w:val="sr-Cyrl-CS" w:eastAsia="hi-IN" w:bidi="hi-IN"/>
        </w:rPr>
        <w:t>, без повећања цене услуге</w:t>
      </w:r>
      <w:r w:rsidR="00872D44" w:rsidRPr="003A10C1">
        <w:rPr>
          <w:rFonts w:eastAsia="Droid Sans Fallback"/>
          <w:sz w:val="22"/>
          <w:szCs w:val="22"/>
          <w:lang w:eastAsia="hi-IN" w:bidi="hi-IN"/>
        </w:rPr>
        <w:t>)</w:t>
      </w:r>
      <w:r w:rsidR="00872D44" w:rsidRPr="003A10C1">
        <w:rPr>
          <w:rFonts w:eastAsia="Droid Sans Fallback"/>
          <w:sz w:val="22"/>
          <w:szCs w:val="22"/>
          <w:lang w:val="sr-Cyrl-CS" w:eastAsia="hi-IN" w:bidi="hi-IN"/>
        </w:rPr>
        <w:t xml:space="preserve">, </w:t>
      </w:r>
      <w:r w:rsidR="00F20B0F" w:rsidRPr="003A10C1">
        <w:rPr>
          <w:rFonts w:eastAsia="Droid Sans Fallback"/>
          <w:sz w:val="22"/>
          <w:szCs w:val="22"/>
          <w:lang w:val="sr-Cyrl-CS" w:eastAsia="hi-IN" w:bidi="hi-IN"/>
        </w:rPr>
        <w:t>корисника</w:t>
      </w:r>
      <w:r w:rsidR="00F94211" w:rsidRPr="003A10C1">
        <w:rPr>
          <w:rFonts w:eastAsia="Droid Sans Fallback"/>
          <w:sz w:val="22"/>
          <w:szCs w:val="22"/>
          <w:lang w:val="sr-Cyrl-CS" w:eastAsia="hi-IN" w:bidi="hi-IN"/>
        </w:rPr>
        <w:t xml:space="preserve"> са пребивалиштем на територији општине Блаце, што подразумева град и 34 села</w:t>
      </w:r>
      <w:r w:rsidR="00F20B0F" w:rsidRPr="003A10C1">
        <w:rPr>
          <w:rFonts w:eastAsia="Droid Sans Fallback"/>
          <w:sz w:val="22"/>
          <w:szCs w:val="22"/>
          <w:lang w:val="sr-Cyrl-CS" w:eastAsia="hi-IN" w:bidi="hi-IN"/>
        </w:rPr>
        <w:t xml:space="preserve">. </w:t>
      </w:r>
    </w:p>
    <w:p w:rsidR="00F20B0F" w:rsidRPr="003A10C1" w:rsidRDefault="00F20B0F" w:rsidP="00796C6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sz w:val="22"/>
          <w:szCs w:val="22"/>
          <w:lang w:val="sr-Cyrl-CS" w:eastAsia="hi-IN" w:bidi="hi-IN"/>
        </w:rPr>
      </w:pPr>
    </w:p>
    <w:p w:rsidR="0017329C" w:rsidRPr="00673B60" w:rsidRDefault="0017329C" w:rsidP="00673B60">
      <w:p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673B60">
        <w:rPr>
          <w:rFonts w:eastAsia="Droid Sans Fallback"/>
          <w:b/>
          <w:lang w:val="sr-Cyrl-CS" w:eastAsia="hi-IN" w:bidi="hi-IN"/>
        </w:rPr>
        <w:t>Време пружања услуге</w:t>
      </w:r>
    </w:p>
    <w:p w:rsidR="0017329C" w:rsidRPr="003A10C1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</w:rPr>
      </w:pPr>
      <w:r w:rsidRPr="003A10C1">
        <w:rPr>
          <w:rFonts w:eastAsia="Calibri"/>
        </w:rPr>
        <w:t>Услуга ће се пружати</w:t>
      </w:r>
      <w:r w:rsidR="00313E7E">
        <w:rPr>
          <w:rFonts w:eastAsia="Calibri"/>
        </w:rPr>
        <w:t xml:space="preserve"> најдуже годину дана, односно до утрошка средстава</w:t>
      </w:r>
      <w:r w:rsidRPr="003A10C1">
        <w:rPr>
          <w:rFonts w:eastAsia="Calibri"/>
        </w:rPr>
        <w:t>.</w:t>
      </w:r>
    </w:p>
    <w:p w:rsidR="00BB12AC" w:rsidRPr="003A10C1" w:rsidRDefault="00BB12A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</w:rPr>
      </w:pPr>
    </w:p>
    <w:p w:rsidR="00BB12AC" w:rsidRPr="00BB12AC" w:rsidRDefault="00BB12AC" w:rsidP="00BB12AC">
      <w:pPr>
        <w:widowControl w:val="0"/>
        <w:suppressAutoHyphens w:val="0"/>
        <w:autoSpaceDE w:val="0"/>
        <w:autoSpaceDN w:val="0"/>
        <w:spacing w:line="240" w:lineRule="auto"/>
        <w:ind w:firstLine="706"/>
        <w:jc w:val="both"/>
        <w:rPr>
          <w:rFonts w:eastAsia="Times New Roman"/>
          <w:bCs/>
          <w:color w:val="auto"/>
          <w:spacing w:val="-1"/>
          <w:kern w:val="0"/>
          <w:sz w:val="22"/>
          <w:szCs w:val="22"/>
          <w:lang w:eastAsia="en-US"/>
        </w:rPr>
      </w:pPr>
      <w:r w:rsidRPr="00BB12AC">
        <w:rPr>
          <w:rFonts w:eastAsia="Times New Roman"/>
          <w:color w:val="auto"/>
          <w:kern w:val="0"/>
          <w:sz w:val="22"/>
          <w:szCs w:val="22"/>
          <w:lang w:val="ru-RU" w:eastAsia="en-US"/>
        </w:rPr>
        <w:t>Изабрани пружалац услуга</w:t>
      </w:r>
      <w:r w:rsidRPr="00BB12AC">
        <w:rPr>
          <w:rFonts w:eastAsia="Times New Roman"/>
          <w:bCs/>
          <w:color w:val="auto"/>
          <w:kern w:val="0"/>
          <w:sz w:val="22"/>
          <w:szCs w:val="22"/>
          <w:lang w:val="ru-RU" w:eastAsia="en-US"/>
        </w:rPr>
        <w:t xml:space="preserve"> се обавезује да </w:t>
      </w:r>
      <w:proofErr w:type="spellStart"/>
      <w:r w:rsidRPr="00BB12AC">
        <w:rPr>
          <w:rFonts w:eastAsia="Times New Roman"/>
          <w:bCs/>
          <w:color w:val="auto"/>
          <w:spacing w:val="1"/>
          <w:kern w:val="0"/>
          <w:sz w:val="22"/>
          <w:szCs w:val="22"/>
          <w:lang w:eastAsia="en-US"/>
        </w:rPr>
        <w:t>о</w:t>
      </w:r>
      <w:r w:rsidRPr="00BB12AC">
        <w:rPr>
          <w:rFonts w:eastAsia="Times New Roman"/>
          <w:bCs/>
          <w:color w:val="auto"/>
          <w:spacing w:val="-3"/>
          <w:kern w:val="0"/>
          <w:sz w:val="22"/>
          <w:szCs w:val="22"/>
          <w:lang w:eastAsia="en-US"/>
        </w:rPr>
        <w:t>бе</w:t>
      </w:r>
      <w:r w:rsidRPr="00BB12AC">
        <w:rPr>
          <w:rFonts w:eastAsia="Times New Roman"/>
          <w:bCs/>
          <w:color w:val="auto"/>
          <w:spacing w:val="-4"/>
          <w:kern w:val="0"/>
          <w:sz w:val="22"/>
          <w:szCs w:val="22"/>
          <w:lang w:eastAsia="en-US"/>
        </w:rPr>
        <w:t>з</w:t>
      </w:r>
      <w:r w:rsidRPr="00BB12AC">
        <w:rPr>
          <w:rFonts w:eastAsia="Times New Roman"/>
          <w:bCs/>
          <w:color w:val="auto"/>
          <w:spacing w:val="-3"/>
          <w:kern w:val="0"/>
          <w:sz w:val="22"/>
          <w:szCs w:val="22"/>
          <w:lang w:eastAsia="en-US"/>
        </w:rPr>
        <w:t>бед</w:t>
      </w:r>
      <w:r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и</w:t>
      </w:r>
      <w:proofErr w:type="spellEnd"/>
      <w:r w:rsidR="006370F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довољан</w:t>
      </w:r>
      <w:proofErr w:type="spellEnd"/>
      <w:r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број</w:t>
      </w:r>
      <w:proofErr w:type="spellEnd"/>
      <w:r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извршиоца</w:t>
      </w:r>
      <w:proofErr w:type="spellEnd"/>
      <w:r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, ради квалитетног извршења посла у односу на број корисника којима се пружа услуга. </w:t>
      </w:r>
    </w:p>
    <w:p w:rsidR="0017329C" w:rsidRPr="003A10C1" w:rsidRDefault="0017329C" w:rsidP="00BB12AC">
      <w:pPr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</w:p>
    <w:p w:rsidR="0017329C" w:rsidRPr="00673B60" w:rsidRDefault="00BB12AC" w:rsidP="00673B60">
      <w:p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673B60">
        <w:rPr>
          <w:rFonts w:eastAsia="Calibri"/>
          <w:b/>
        </w:rPr>
        <w:t>Пожељна структура за ангажовано особље:</w:t>
      </w:r>
    </w:p>
    <w:p w:rsidR="00A53B37" w:rsidRPr="003A10C1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sz w:val="22"/>
          <w:szCs w:val="22"/>
          <w:lang w:eastAsia="en-US"/>
        </w:rPr>
      </w:pPr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-</w:t>
      </w:r>
      <w:r w:rsidRPr="003A10C1">
        <w:rPr>
          <w:rFonts w:eastAsia="Calibri"/>
          <w:bCs/>
          <w:kern w:val="0"/>
          <w:sz w:val="22"/>
          <w:szCs w:val="22"/>
          <w:lang w:eastAsia="en-US"/>
        </w:rPr>
        <w:t xml:space="preserve">1 </w:t>
      </w:r>
      <w:r w:rsidR="006370F1">
        <w:rPr>
          <w:rFonts w:eastAsia="Calibri"/>
          <w:bCs/>
          <w:kern w:val="0"/>
          <w:sz w:val="22"/>
          <w:szCs w:val="22"/>
          <w:lang w:eastAsia="en-US"/>
        </w:rPr>
        <w:t>руководилац</w:t>
      </w:r>
      <w:r w:rsidRPr="003A10C1">
        <w:rPr>
          <w:rFonts w:eastAsia="Calibri"/>
          <w:bCs/>
          <w:kern w:val="0"/>
          <w:sz w:val="22"/>
          <w:szCs w:val="22"/>
          <w:lang w:eastAsia="en-US"/>
        </w:rPr>
        <w:t xml:space="preserve"> услуге,</w:t>
      </w:r>
    </w:p>
    <w:p w:rsidR="00A53B37" w:rsidRPr="003A10C1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sz w:val="22"/>
          <w:szCs w:val="22"/>
          <w:lang w:eastAsia="en-US"/>
        </w:rPr>
      </w:pPr>
      <w:r w:rsidRPr="003A10C1">
        <w:rPr>
          <w:rFonts w:eastAsia="Calibri"/>
          <w:bCs/>
          <w:kern w:val="0"/>
          <w:sz w:val="22"/>
          <w:szCs w:val="22"/>
          <w:lang w:eastAsia="en-US"/>
        </w:rPr>
        <w:t>-1 лице на административним пословима,</w:t>
      </w:r>
    </w:p>
    <w:p w:rsidR="00A53B37" w:rsidRPr="003A10C1" w:rsidRDefault="006370F1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  <w:r>
        <w:rPr>
          <w:rFonts w:eastAsia="Calibri"/>
          <w:bCs/>
          <w:kern w:val="0"/>
          <w:sz w:val="22"/>
          <w:szCs w:val="22"/>
          <w:lang w:eastAsia="en-US"/>
        </w:rPr>
        <w:t>-1 стручни радник</w:t>
      </w:r>
      <w:r w:rsidR="00A53B37" w:rsidRPr="003A10C1">
        <w:rPr>
          <w:rFonts w:eastAsia="Calibri"/>
          <w:bCs/>
          <w:kern w:val="0"/>
          <w:sz w:val="22"/>
          <w:szCs w:val="22"/>
          <w:lang w:eastAsia="en-US"/>
        </w:rPr>
        <w:t>,</w:t>
      </w:r>
    </w:p>
    <w:p w:rsidR="00A53B37" w:rsidRPr="003A10C1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sz w:val="22"/>
          <w:szCs w:val="22"/>
          <w:lang w:eastAsia="en-US"/>
        </w:rPr>
      </w:pPr>
      <w:r w:rsidRPr="003A10C1">
        <w:rPr>
          <w:rFonts w:eastAsia="Calibri"/>
          <w:bCs/>
          <w:kern w:val="0"/>
          <w:sz w:val="22"/>
          <w:szCs w:val="22"/>
          <w:lang w:eastAsia="en-US"/>
        </w:rPr>
        <w:t>-</w:t>
      </w:r>
      <w:r w:rsidR="00BB12AC" w:rsidRPr="003A10C1">
        <w:rPr>
          <w:rFonts w:eastAsia="Calibri"/>
          <w:bCs/>
          <w:kern w:val="0"/>
          <w:sz w:val="22"/>
          <w:szCs w:val="22"/>
          <w:lang w:eastAsia="en-US"/>
        </w:rPr>
        <w:t>до 11</w:t>
      </w:r>
      <w:r w:rsidR="00E57BA8" w:rsidRPr="003A10C1">
        <w:rPr>
          <w:rFonts w:eastAsia="Calibri"/>
          <w:bCs/>
          <w:kern w:val="0"/>
          <w:sz w:val="22"/>
          <w:szCs w:val="22"/>
          <w:lang w:eastAsia="en-US"/>
        </w:rPr>
        <w:t xml:space="preserve"> геронтодомаћица, </w:t>
      </w:r>
      <w:r w:rsidRPr="003A10C1">
        <w:rPr>
          <w:rFonts w:eastAsia="Calibri"/>
          <w:bCs/>
          <w:kern w:val="0"/>
          <w:sz w:val="22"/>
          <w:szCs w:val="22"/>
          <w:lang w:eastAsia="en-US"/>
        </w:rPr>
        <w:t xml:space="preserve">и </w:t>
      </w:r>
    </w:p>
    <w:p w:rsidR="00E57BA8" w:rsidRPr="003A10C1" w:rsidRDefault="006370F1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sz w:val="22"/>
          <w:szCs w:val="22"/>
          <w:lang w:eastAsia="en-US"/>
        </w:rPr>
      </w:pPr>
      <w:r>
        <w:rPr>
          <w:rFonts w:eastAsia="Calibri"/>
          <w:bCs/>
          <w:kern w:val="0"/>
          <w:sz w:val="22"/>
          <w:szCs w:val="22"/>
          <w:lang w:eastAsia="en-US"/>
        </w:rPr>
        <w:t>-1 помоћни радник</w:t>
      </w:r>
      <w:r w:rsidR="00E57BA8" w:rsidRPr="003A10C1">
        <w:rPr>
          <w:rFonts w:eastAsia="Calibri"/>
          <w:bCs/>
          <w:kern w:val="0"/>
          <w:sz w:val="22"/>
          <w:szCs w:val="22"/>
          <w:lang w:eastAsia="en-US"/>
        </w:rPr>
        <w:t>.</w:t>
      </w:r>
    </w:p>
    <w:p w:rsidR="00CD4844" w:rsidRPr="003A10C1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E57BA8" w:rsidRPr="00673B60" w:rsidRDefault="0040233B" w:rsidP="00673B60">
      <w:pPr>
        <w:adjustRightInd w:val="0"/>
        <w:spacing w:line="276" w:lineRule="auto"/>
        <w:jc w:val="both"/>
        <w:rPr>
          <w:rFonts w:eastAsia="Calibri"/>
          <w:b/>
          <w:bCs/>
        </w:rPr>
      </w:pPr>
      <w:r w:rsidRPr="00673B60">
        <w:rPr>
          <w:rFonts w:eastAsia="Calibri"/>
          <w:b/>
          <w:bCs/>
        </w:rPr>
        <w:t>Извештавање</w:t>
      </w:r>
    </w:p>
    <w:p w:rsidR="00E57BA8" w:rsidRPr="003A10C1" w:rsidRDefault="00E57BA8" w:rsidP="00673B60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ће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једном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месечно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извештавати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раду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пружању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које ће Уговором о набавци услуге бити задужено за праћење реализације уговора.</w:t>
      </w:r>
      <w:proofErr w:type="gram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Извештај мора да садржи све спроведене активности у току месеца, број корисника којима је пружена помоћ у месецу за који се подноси извештај, као и податак о сатници проведеној код корисника разврстаном по степену подршке. </w:t>
      </w:r>
    </w:p>
    <w:p w:rsidR="008D5E9D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proofErr w:type="spellStart"/>
      <w:proofErr w:type="gram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ангажовано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биће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обавези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</w:t>
      </w:r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аврши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евиденцију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свог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кроз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листе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дневнике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као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исте</w:t>
      </w:r>
      <w:proofErr w:type="spellEnd"/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достав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ља стручном раднику пружаоца услуге</w:t>
      </w:r>
      <w:r w:rsidR="006370F1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.</w:t>
      </w:r>
      <w:proofErr w:type="gramEnd"/>
    </w:p>
    <w:p w:rsidR="00E57BA8" w:rsidRDefault="008D5E9D" w:rsidP="008D5E9D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r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Пружалац услуге је дужан да кориснику услуга достави ванредни наративни и финансијски </w:t>
      </w:r>
      <w:r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lastRenderedPageBreak/>
        <w:t>извештај, увек када од њега то затражи корисник услуга и у року који му одреди корисник услуга</w:t>
      </w:r>
      <w:r w:rsidR="00E57BA8" w:rsidRPr="003A10C1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.</w:t>
      </w:r>
    </w:p>
    <w:p w:rsidR="008D5E9D" w:rsidRPr="006370F1" w:rsidRDefault="008D5E9D" w:rsidP="008D5E9D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Пружалац услуге је дужан да уз поднети рачун за последњи месец реализације уговорених активности, приложи и наративни и финансијски извештај о реализацији уговора </w:t>
      </w:r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(финални извештај</w:t>
      </w:r>
      <w:bookmarkStart w:id="0" w:name="_GoBack"/>
      <w:bookmarkEnd w:id="0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)</w:t>
      </w:r>
      <w:r w:rsidR="006370F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</w:p>
    <w:p w:rsidR="00104FAD" w:rsidRPr="003A10C1" w:rsidRDefault="00104FAD" w:rsidP="00104FAD">
      <w:pPr>
        <w:pStyle w:val="Standard"/>
        <w:rPr>
          <w:rFonts w:cs="Times New Roman"/>
          <w:b/>
          <w:sz w:val="22"/>
          <w:szCs w:val="22"/>
          <w:lang w:val="sr-Cyrl-CS"/>
        </w:rPr>
      </w:pPr>
    </w:p>
    <w:p w:rsidR="007A67E3" w:rsidRPr="003A10C1" w:rsidRDefault="007A67E3" w:rsidP="00D91CF1">
      <w:pPr>
        <w:pStyle w:val="Standard"/>
        <w:rPr>
          <w:rFonts w:cs="Times New Roman"/>
          <w:b/>
          <w:sz w:val="22"/>
          <w:szCs w:val="22"/>
          <w:lang w:val="sr-Cyrl-CS"/>
        </w:rPr>
      </w:pPr>
    </w:p>
    <w:p w:rsidR="00FB36A9" w:rsidRPr="003A10C1" w:rsidRDefault="0040233B" w:rsidP="00673B60">
      <w:pPr>
        <w:pStyle w:val="Standard"/>
        <w:rPr>
          <w:rFonts w:cs="Times New Roman"/>
          <w:b/>
          <w:sz w:val="22"/>
          <w:szCs w:val="22"/>
          <w:lang w:val="sr-Cyrl-CS"/>
        </w:rPr>
      </w:pPr>
      <w:r w:rsidRPr="003A10C1">
        <w:rPr>
          <w:rFonts w:cs="Times New Roman"/>
          <w:b/>
          <w:sz w:val="22"/>
          <w:szCs w:val="22"/>
          <w:lang w:val="sr-Cyrl-CS"/>
        </w:rPr>
        <w:t>Правна регулатива</w:t>
      </w:r>
    </w:p>
    <w:p w:rsidR="00343FC2" w:rsidRPr="003A10C1" w:rsidRDefault="00104FAD" w:rsidP="00A55FFC">
      <w:pPr>
        <w:pStyle w:val="Standard"/>
        <w:ind w:firstLine="360"/>
        <w:jc w:val="both"/>
        <w:rPr>
          <w:rFonts w:cs="Times New Roman"/>
          <w:sz w:val="22"/>
          <w:szCs w:val="22"/>
          <w:lang w:val="sr-Cyrl-CS"/>
        </w:rPr>
      </w:pP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Набавка</w:t>
      </w:r>
      <w:proofErr w:type="spellEnd"/>
      <w:r w:rsidR="00F02563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спроводи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на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основу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:</w:t>
      </w:r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1231E0" w:rsidRPr="003A10C1">
        <w:rPr>
          <w:rFonts w:eastAsia="Calibri"/>
          <w:kern w:val="0"/>
          <w:sz w:val="22"/>
          <w:szCs w:val="22"/>
          <w:lang w:eastAsia="en-US"/>
        </w:rPr>
        <w:t>чл</w:t>
      </w:r>
      <w:proofErr w:type="spellEnd"/>
      <w:r w:rsidR="001231E0" w:rsidRPr="003A10C1">
        <w:rPr>
          <w:rFonts w:eastAsia="Calibri"/>
          <w:kern w:val="0"/>
          <w:sz w:val="22"/>
          <w:szCs w:val="22"/>
          <w:lang w:eastAsia="en-US"/>
        </w:rPr>
        <w:t>.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 27. </w:t>
      </w:r>
      <w:proofErr w:type="gramStart"/>
      <w:r w:rsidR="001231E0" w:rsidRPr="003A10C1">
        <w:rPr>
          <w:rFonts w:eastAsia="Calibri"/>
          <w:kern w:val="0"/>
          <w:sz w:val="22"/>
          <w:szCs w:val="22"/>
          <w:lang w:val="sr-Cyrl-CS" w:eastAsia="en-US"/>
        </w:rPr>
        <w:t>с</w:t>
      </w:r>
      <w:r w:rsidR="001231E0" w:rsidRPr="003A10C1">
        <w:rPr>
          <w:rFonts w:eastAsia="Calibri"/>
          <w:kern w:val="0"/>
          <w:sz w:val="22"/>
          <w:szCs w:val="22"/>
          <w:lang w:eastAsia="en-US"/>
        </w:rPr>
        <w:t>т</w:t>
      </w:r>
      <w:proofErr w:type="gramEnd"/>
      <w:r w:rsidR="001231E0" w:rsidRPr="003A10C1">
        <w:rPr>
          <w:rFonts w:eastAsia="Calibri"/>
          <w:kern w:val="0"/>
          <w:sz w:val="22"/>
          <w:szCs w:val="22"/>
          <w:lang w:eastAsia="en-US"/>
        </w:rPr>
        <w:t>.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gramStart"/>
      <w:r w:rsidRPr="003A10C1">
        <w:rPr>
          <w:rFonts w:eastAsia="Calibri"/>
          <w:kern w:val="0"/>
          <w:sz w:val="22"/>
          <w:szCs w:val="22"/>
          <w:lang w:eastAsia="en-US"/>
        </w:rPr>
        <w:t>1</w:t>
      </w:r>
      <w:r w:rsidRPr="003A10C1">
        <w:rPr>
          <w:rFonts w:eastAsia="Calibri"/>
          <w:kern w:val="0"/>
          <w:sz w:val="22"/>
          <w:szCs w:val="22"/>
          <w:lang w:val="sr-Cyrl-CS" w:eastAsia="en-US"/>
        </w:rPr>
        <w:t>.</w:t>
      </w:r>
      <w:proofErr w:type="spellStart"/>
      <w:r w:rsidR="001231E0" w:rsidRPr="003A10C1">
        <w:rPr>
          <w:rFonts w:eastAsia="Calibri"/>
          <w:kern w:val="0"/>
          <w:sz w:val="22"/>
          <w:szCs w:val="22"/>
          <w:lang w:eastAsia="en-US"/>
        </w:rPr>
        <w:t>тач</w:t>
      </w:r>
      <w:proofErr w:type="spellEnd"/>
      <w:r w:rsidR="001231E0" w:rsidRPr="003A10C1">
        <w:rPr>
          <w:rFonts w:eastAsia="Calibri"/>
          <w:kern w:val="0"/>
          <w:sz w:val="22"/>
          <w:szCs w:val="22"/>
          <w:lang w:eastAsia="en-US"/>
        </w:rPr>
        <w:t>.</w:t>
      </w:r>
      <w:proofErr w:type="gram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3) </w:t>
      </w:r>
      <w:proofErr w:type="gramStart"/>
      <w:r w:rsidR="001231E0" w:rsidRPr="003A10C1">
        <w:rPr>
          <w:rFonts w:eastAsia="Calibri"/>
          <w:kern w:val="0"/>
          <w:sz w:val="22"/>
          <w:szCs w:val="22"/>
          <w:lang w:eastAsia="en-US"/>
        </w:rPr>
        <w:t>и</w:t>
      </w:r>
      <w:proofErr w:type="gramEnd"/>
      <w:r w:rsidR="001231E0" w:rsidRPr="003A10C1">
        <w:rPr>
          <w:rFonts w:eastAsia="Calibri"/>
          <w:kern w:val="0"/>
          <w:sz w:val="22"/>
          <w:szCs w:val="22"/>
          <w:lang w:eastAsia="en-US"/>
        </w:rPr>
        <w:t xml:space="preserve"> чл. 75.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Закона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јавним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набавкама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("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гласник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Републике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8243D0" w:rsidRPr="003A10C1">
        <w:rPr>
          <w:rFonts w:eastAsia="Calibri"/>
          <w:kern w:val="0"/>
          <w:sz w:val="22"/>
          <w:szCs w:val="22"/>
          <w:lang w:eastAsia="en-US"/>
        </w:rPr>
        <w:t>Србије</w:t>
      </w:r>
      <w:proofErr w:type="spellEnd"/>
      <w:r w:rsidR="008243D0" w:rsidRPr="003A10C1">
        <w:rPr>
          <w:rFonts w:eastAsia="Calibri"/>
          <w:kern w:val="0"/>
          <w:sz w:val="22"/>
          <w:szCs w:val="22"/>
          <w:lang w:eastAsia="en-US"/>
        </w:rPr>
        <w:t>"</w:t>
      </w:r>
      <w:r w:rsidR="006370F1">
        <w:rPr>
          <w:rFonts w:eastAsia="Calibri"/>
          <w:kern w:val="0"/>
          <w:sz w:val="22"/>
          <w:szCs w:val="22"/>
          <w:lang w:eastAsia="en-US"/>
        </w:rPr>
        <w:t>,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8243D0"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="008243D0" w:rsidRPr="003A10C1">
        <w:rPr>
          <w:rFonts w:eastAsia="Calibri"/>
          <w:kern w:val="0"/>
          <w:sz w:val="22"/>
          <w:szCs w:val="22"/>
          <w:lang w:eastAsia="en-US"/>
        </w:rPr>
        <w:t>.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 91/2019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 xml:space="preserve"> и 92/2024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),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Закона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социјалној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заштити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("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гласник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Републике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Србије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"</w:t>
      </w:r>
      <w:r w:rsidR="006370F1">
        <w:rPr>
          <w:rFonts w:eastAsia="Calibri"/>
          <w:kern w:val="0"/>
          <w:sz w:val="22"/>
          <w:szCs w:val="22"/>
          <w:lang w:eastAsia="en-US"/>
        </w:rPr>
        <w:t>,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. 24/11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 xml:space="preserve"> и 117/2022 –одлука УС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), </w:t>
      </w:r>
      <w:r w:rsidRPr="003A10C1">
        <w:rPr>
          <w:sz w:val="22"/>
          <w:szCs w:val="22"/>
        </w:rPr>
        <w:t xml:space="preserve">чл. 25. став 2. тач. 11) </w:t>
      </w:r>
      <w:proofErr w:type="spellStart"/>
      <w:r w:rsidRPr="003A10C1">
        <w:rPr>
          <w:sz w:val="22"/>
          <w:szCs w:val="22"/>
        </w:rPr>
        <w:t>Закона</w:t>
      </w:r>
      <w:proofErr w:type="spellEnd"/>
      <w:r w:rsidRPr="003A10C1">
        <w:rPr>
          <w:sz w:val="22"/>
          <w:szCs w:val="22"/>
        </w:rPr>
        <w:t xml:space="preserve"> о </w:t>
      </w:r>
      <w:proofErr w:type="spellStart"/>
      <w:r w:rsidRPr="003A10C1">
        <w:rPr>
          <w:sz w:val="22"/>
          <w:szCs w:val="22"/>
        </w:rPr>
        <w:t>порезу</w:t>
      </w:r>
      <w:proofErr w:type="spellEnd"/>
      <w:r w:rsidRPr="003A10C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на</w:t>
      </w:r>
      <w:proofErr w:type="spellEnd"/>
      <w:r w:rsidRPr="003A10C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додату</w:t>
      </w:r>
      <w:proofErr w:type="spellEnd"/>
      <w:r w:rsidRPr="003A10C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вредност</w:t>
      </w:r>
      <w:proofErr w:type="spellEnd"/>
      <w:r w:rsidRPr="003A10C1">
        <w:rPr>
          <w:sz w:val="22"/>
          <w:szCs w:val="22"/>
        </w:rPr>
        <w:t xml:space="preserve"> </w:t>
      </w:r>
      <w:r w:rsidRPr="003A10C1">
        <w:rPr>
          <w:rFonts w:eastAsia="Calibri"/>
          <w:kern w:val="0"/>
          <w:sz w:val="22"/>
          <w:szCs w:val="22"/>
          <w:lang w:eastAsia="en-US"/>
        </w:rPr>
        <w:t>("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гласник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Републике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Србије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"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. 84/2004..............72/2019, 8/2020-усклађени дин. изн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>.,</w:t>
      </w:r>
      <w:r w:rsidRPr="003A10C1">
        <w:rPr>
          <w:rFonts w:eastAsia="Calibri"/>
          <w:kern w:val="0"/>
          <w:sz w:val="22"/>
          <w:szCs w:val="22"/>
          <w:lang w:eastAsia="en-US"/>
        </w:rPr>
        <w:t>153/2020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>, 138/2022 и 94/2024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), Правилника о ближим условима и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стандардима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пружање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услуга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социјалне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заштите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("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гласник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Републике</w:t>
      </w:r>
      <w:proofErr w:type="spellEnd"/>
      <w:r w:rsidR="006370F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Србије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"</w:t>
      </w:r>
      <w:r w:rsidR="006370F1">
        <w:rPr>
          <w:rFonts w:eastAsia="Calibri"/>
          <w:kern w:val="0"/>
          <w:sz w:val="22"/>
          <w:szCs w:val="22"/>
          <w:lang w:eastAsia="en-US"/>
        </w:rPr>
        <w:t>,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. 42/2013, 89/2018 и 73/2019), Одлуке о социјалној заштити општине Блаце (Службени лист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 xml:space="preserve"> општине Блаце“, бр. 16/24</w:t>
      </w:r>
      <w:r w:rsidRPr="003A10C1">
        <w:rPr>
          <w:rFonts w:eastAsia="Calibri"/>
          <w:kern w:val="0"/>
          <w:sz w:val="22"/>
          <w:szCs w:val="22"/>
          <w:lang w:eastAsia="en-US"/>
        </w:rPr>
        <w:t>), Одлуке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 xml:space="preserve"> о буџету општине Блаце за 2025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. годину („Службени лист општине 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>Блаце“, бр. 20</w:t>
      </w:r>
      <w:r w:rsidR="00CB4213" w:rsidRPr="003A10C1">
        <w:rPr>
          <w:rFonts w:eastAsia="Calibri"/>
          <w:kern w:val="0"/>
          <w:sz w:val="22"/>
          <w:szCs w:val="22"/>
          <w:lang w:eastAsia="en-US"/>
        </w:rPr>
        <w:t>/24</w:t>
      </w:r>
      <w:r w:rsidRPr="003A10C1">
        <w:rPr>
          <w:rFonts w:eastAsia="Calibri"/>
          <w:kern w:val="0"/>
          <w:sz w:val="22"/>
          <w:szCs w:val="22"/>
          <w:lang w:eastAsia="en-US"/>
        </w:rPr>
        <w:t>), Правилника о ближем уређивању поступака јавних набавки у Општини Блаце („Службени лист општине Блаце“, бр. 8/22)</w:t>
      </w:r>
      <w:r w:rsidR="00343FC2" w:rsidRPr="003A10C1">
        <w:rPr>
          <w:rFonts w:eastAsia="Calibri"/>
          <w:kern w:val="0"/>
          <w:sz w:val="22"/>
          <w:szCs w:val="22"/>
          <w:lang w:eastAsia="en-US"/>
        </w:rPr>
        <w:t xml:space="preserve">, 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 xml:space="preserve">Одлуке о пружању услуге Помоћ у кући </w:t>
      </w:r>
      <w:r w:rsidR="00343FC2" w:rsidRPr="003A10C1">
        <w:rPr>
          <w:rFonts w:eastAsia="Calibri"/>
          <w:kern w:val="0"/>
          <w:sz w:val="22"/>
          <w:szCs w:val="22"/>
          <w:lang w:eastAsia="en-US"/>
        </w:rPr>
        <w:t>(Службени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 xml:space="preserve"> лист општине Блаце“, бр. 19/24</w:t>
      </w:r>
      <w:r w:rsidR="00343FC2" w:rsidRPr="003A10C1">
        <w:rPr>
          <w:rFonts w:eastAsia="Calibri"/>
          <w:kern w:val="0"/>
          <w:sz w:val="22"/>
          <w:szCs w:val="22"/>
          <w:lang w:eastAsia="en-US"/>
        </w:rPr>
        <w:t xml:space="preserve">) и 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 xml:space="preserve">Одлуке о методологији формирања цене услуга социјалне заштите за општину Блаце </w:t>
      </w:r>
      <w:r w:rsidR="00343FC2" w:rsidRPr="003A10C1">
        <w:rPr>
          <w:rFonts w:eastAsia="Calibri"/>
          <w:kern w:val="0"/>
          <w:sz w:val="22"/>
          <w:szCs w:val="22"/>
          <w:lang w:eastAsia="en-US"/>
        </w:rPr>
        <w:t>(Службени</w:t>
      </w:r>
      <w:r w:rsidR="008243D0" w:rsidRPr="003A10C1">
        <w:rPr>
          <w:rFonts w:eastAsia="Calibri"/>
          <w:kern w:val="0"/>
          <w:sz w:val="22"/>
          <w:szCs w:val="22"/>
          <w:lang w:eastAsia="en-US"/>
        </w:rPr>
        <w:t xml:space="preserve"> лист општине Блаце“, бр. 20/24</w:t>
      </w:r>
      <w:r w:rsidR="00343FC2" w:rsidRPr="003A10C1">
        <w:rPr>
          <w:rFonts w:eastAsia="Calibri"/>
          <w:kern w:val="0"/>
          <w:sz w:val="22"/>
          <w:szCs w:val="22"/>
          <w:lang w:eastAsia="en-US"/>
        </w:rPr>
        <w:t>).</w:t>
      </w:r>
    </w:p>
    <w:p w:rsidR="00104FAD" w:rsidRPr="003A10C1" w:rsidRDefault="0040233B" w:rsidP="0040233B">
      <w:pPr>
        <w:pStyle w:val="Standard"/>
        <w:jc w:val="both"/>
        <w:rPr>
          <w:rFonts w:eastAsia="Calibri"/>
          <w:b/>
          <w:kern w:val="0"/>
          <w:sz w:val="22"/>
          <w:szCs w:val="22"/>
          <w:lang w:eastAsia="en-US"/>
        </w:rPr>
      </w:pPr>
      <w:r w:rsidRPr="003A10C1">
        <w:rPr>
          <w:rFonts w:cs="Times New Roman"/>
          <w:b/>
          <w:sz w:val="22"/>
          <w:szCs w:val="22"/>
          <w:lang w:val="sr-Cyrl-CS"/>
        </w:rPr>
        <w:t>Пружалац услуге се обавезује да услугу изврши квалитетно у складу са напред наведеним актима.</w:t>
      </w:r>
    </w:p>
    <w:p w:rsidR="00AB6060" w:rsidRPr="003A10C1" w:rsidRDefault="00AB6060">
      <w:pPr>
        <w:rPr>
          <w:sz w:val="22"/>
          <w:szCs w:val="22"/>
        </w:rPr>
      </w:pPr>
    </w:p>
    <w:p w:rsidR="00B25323" w:rsidRPr="003A10C1" w:rsidRDefault="00A6010B" w:rsidP="00AB6060">
      <w:pPr>
        <w:ind w:firstLine="720"/>
        <w:rPr>
          <w:sz w:val="22"/>
          <w:szCs w:val="22"/>
        </w:rPr>
      </w:pPr>
      <w:r w:rsidRPr="003A10C1">
        <w:rPr>
          <w:sz w:val="22"/>
          <w:szCs w:val="22"/>
        </w:rPr>
        <w:t xml:space="preserve">У </w:t>
      </w:r>
      <w:proofErr w:type="spellStart"/>
      <w:r w:rsidRPr="003A10C1">
        <w:rPr>
          <w:sz w:val="22"/>
          <w:szCs w:val="22"/>
        </w:rPr>
        <w:t>Блацу</w:t>
      </w:r>
      <w:proofErr w:type="spellEnd"/>
      <w:r w:rsidR="00AB6060" w:rsidRPr="003A10C1">
        <w:rPr>
          <w:sz w:val="22"/>
          <w:szCs w:val="22"/>
        </w:rPr>
        <w:t xml:space="preserve">, </w:t>
      </w:r>
      <w:r w:rsidR="00331DF9">
        <w:rPr>
          <w:sz w:val="22"/>
          <w:szCs w:val="22"/>
        </w:rPr>
        <w:t>28</w:t>
      </w:r>
      <w:r w:rsidR="0004354B" w:rsidRPr="003A10C1">
        <w:rPr>
          <w:sz w:val="22"/>
          <w:szCs w:val="22"/>
        </w:rPr>
        <w:t>.</w:t>
      </w:r>
      <w:r w:rsidR="00CB4213" w:rsidRPr="003A10C1">
        <w:rPr>
          <w:sz w:val="22"/>
          <w:szCs w:val="22"/>
        </w:rPr>
        <w:t>0</w:t>
      </w:r>
      <w:r w:rsidR="00445E83">
        <w:rPr>
          <w:sz w:val="22"/>
          <w:szCs w:val="22"/>
        </w:rPr>
        <w:t>1</w:t>
      </w:r>
      <w:r w:rsidR="00872277" w:rsidRPr="003A10C1">
        <w:rPr>
          <w:sz w:val="22"/>
          <w:szCs w:val="22"/>
        </w:rPr>
        <w:t>.</w:t>
      </w:r>
      <w:r w:rsidR="00AB6060" w:rsidRPr="003A10C1">
        <w:rPr>
          <w:sz w:val="22"/>
          <w:szCs w:val="22"/>
        </w:rPr>
        <w:t>20</w:t>
      </w:r>
      <w:r w:rsidR="00AD10B3" w:rsidRPr="003A10C1">
        <w:rPr>
          <w:sz w:val="22"/>
          <w:szCs w:val="22"/>
        </w:rPr>
        <w:t>2</w:t>
      </w:r>
      <w:r w:rsidR="00D91CF1" w:rsidRPr="003A10C1">
        <w:rPr>
          <w:sz w:val="22"/>
          <w:szCs w:val="22"/>
        </w:rPr>
        <w:t>5</w:t>
      </w:r>
      <w:r w:rsidR="00AB6060" w:rsidRPr="003A10C1">
        <w:rPr>
          <w:sz w:val="22"/>
          <w:szCs w:val="22"/>
        </w:rPr>
        <w:t>.године</w:t>
      </w:r>
    </w:p>
    <w:p w:rsidR="00A86D9B" w:rsidRPr="003A10C1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Pr="003A10C1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Pr="003A10C1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 w:rsidRPr="003A10C1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</w:t>
      </w:r>
      <w:r w:rsidR="00A6010B" w:rsidRPr="003A10C1">
        <w:rPr>
          <w:rStyle w:val="FontStyle88"/>
          <w:rFonts w:ascii="Times New Roman" w:hAnsi="Times New Roman" w:cs="Times New Roman"/>
          <w:b w:val="0"/>
          <w:lang w:val="sr-Cyrl-CS" w:eastAsia="sr-Cyrl-CS"/>
        </w:rPr>
        <w:t>ПШТИНСКА УПРАВА ОПШТИНЕ БЛАЦЕ</w:t>
      </w:r>
    </w:p>
    <w:p w:rsidR="00A6010B" w:rsidRPr="003A10C1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eastAsia="sr-Cyrl-CS"/>
        </w:rPr>
      </w:pPr>
      <w:r w:rsidRPr="003A10C1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Одељење органа општине и друштвених делатности</w:t>
      </w:r>
    </w:p>
    <w:p w:rsidR="00A86D9B" w:rsidRPr="003A10C1" w:rsidRDefault="00A86D9B" w:rsidP="00A86D9B">
      <w:pPr>
        <w:tabs>
          <w:tab w:val="left" w:pos="720"/>
        </w:tabs>
        <w:jc w:val="center"/>
        <w:rPr>
          <w:rStyle w:val="FontStyle88"/>
          <w:b w:val="0"/>
          <w:lang w:val="sr-Cyrl-CS" w:eastAsia="sr-Cyrl-CS"/>
        </w:rPr>
      </w:pPr>
    </w:p>
    <w:p w:rsidR="00A86D9B" w:rsidRPr="003A10C1" w:rsidRDefault="006370F1" w:rsidP="006370F1">
      <w:pPr>
        <w:pStyle w:val="NoSpacing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                                 </w:t>
      </w:r>
      <w:r w:rsidR="00A6010B" w:rsidRPr="003A10C1">
        <w:rPr>
          <w:rStyle w:val="FontStyle88"/>
          <w:rFonts w:ascii="Times New Roman" w:hAnsi="Times New Roman" w:cs="Times New Roman"/>
          <w:b w:val="0"/>
          <w:lang w:val="sr-Cyrl-CS" w:eastAsia="sr-Cyrl-CS"/>
        </w:rPr>
        <w:t>Руководилац</w:t>
      </w:r>
      <w:r w:rsidR="005D434D" w:rsidRPr="003A10C1">
        <w:rPr>
          <w:rStyle w:val="FontStyle88"/>
          <w:rFonts w:ascii="Times New Roman" w:hAnsi="Times New Roman" w:cs="Times New Roman"/>
          <w:b w:val="0"/>
          <w:lang w:val="sr-Cyrl-CS" w:eastAsia="sr-Cyrl-CS"/>
        </w:rPr>
        <w:t>:</w:t>
      </w:r>
    </w:p>
    <w:p w:rsidR="00AB6060" w:rsidRPr="003A10C1" w:rsidRDefault="006370F1" w:rsidP="00A86D9B">
      <w:pPr>
        <w:ind w:firstLine="720"/>
        <w:rPr>
          <w:b/>
          <w:sz w:val="22"/>
          <w:szCs w:val="22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              </w:t>
      </w:r>
      <w:r w:rsidR="00A6010B" w:rsidRPr="003A10C1">
        <w:rPr>
          <w:rStyle w:val="FontStyle88"/>
          <w:rFonts w:ascii="Times New Roman" w:hAnsi="Times New Roman" w:cs="Times New Roman"/>
          <w:b w:val="0"/>
          <w:lang w:val="sr-Cyrl-CS" w:eastAsia="sr-Cyrl-CS"/>
        </w:rPr>
        <w:t>Драгана Раденковић</w:t>
      </w:r>
    </w:p>
    <w:p w:rsidR="003A10C1" w:rsidRPr="003A10C1" w:rsidRDefault="003A10C1">
      <w:pPr>
        <w:ind w:firstLine="720"/>
        <w:rPr>
          <w:b/>
          <w:sz w:val="22"/>
          <w:szCs w:val="22"/>
        </w:rPr>
      </w:pPr>
    </w:p>
    <w:sectPr w:rsidR="003A10C1" w:rsidRPr="003A10C1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6DC" w:rsidRDefault="00E426DC" w:rsidP="00AB6060">
      <w:pPr>
        <w:spacing w:line="240" w:lineRule="auto"/>
      </w:pPr>
      <w:r>
        <w:separator/>
      </w:r>
    </w:p>
  </w:endnote>
  <w:endnote w:type="continuationSeparator" w:id="1">
    <w:p w:rsidR="00E426DC" w:rsidRDefault="00E426DC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6DC" w:rsidRDefault="00E426DC" w:rsidP="00AB6060">
      <w:pPr>
        <w:spacing w:line="240" w:lineRule="auto"/>
      </w:pPr>
      <w:r>
        <w:separator/>
      </w:r>
    </w:p>
  </w:footnote>
  <w:footnote w:type="continuationSeparator" w:id="1">
    <w:p w:rsidR="00E426DC" w:rsidRDefault="00E426DC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44F"/>
    <w:multiLevelType w:val="hybridMultilevel"/>
    <w:tmpl w:val="8BD0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33DD"/>
    <w:multiLevelType w:val="hybridMultilevel"/>
    <w:tmpl w:val="5606B8A0"/>
    <w:lvl w:ilvl="0" w:tplc="EA42AC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4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5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060"/>
    <w:rsid w:val="00011877"/>
    <w:rsid w:val="00024D7F"/>
    <w:rsid w:val="00027E7B"/>
    <w:rsid w:val="00036733"/>
    <w:rsid w:val="0004354B"/>
    <w:rsid w:val="000662A7"/>
    <w:rsid w:val="00095679"/>
    <w:rsid w:val="000B41FE"/>
    <w:rsid w:val="000B699B"/>
    <w:rsid w:val="000D7F21"/>
    <w:rsid w:val="000F14B2"/>
    <w:rsid w:val="000F47DE"/>
    <w:rsid w:val="00104FAD"/>
    <w:rsid w:val="001231E0"/>
    <w:rsid w:val="001479F1"/>
    <w:rsid w:val="0015773E"/>
    <w:rsid w:val="0017329C"/>
    <w:rsid w:val="00192546"/>
    <w:rsid w:val="00192C39"/>
    <w:rsid w:val="001B523C"/>
    <w:rsid w:val="001B7780"/>
    <w:rsid w:val="001C1665"/>
    <w:rsid w:val="001D3C89"/>
    <w:rsid w:val="001F4F70"/>
    <w:rsid w:val="0020311C"/>
    <w:rsid w:val="00204EB7"/>
    <w:rsid w:val="00217F37"/>
    <w:rsid w:val="00221BAC"/>
    <w:rsid w:val="002254E0"/>
    <w:rsid w:val="0023114E"/>
    <w:rsid w:val="00236590"/>
    <w:rsid w:val="0023683A"/>
    <w:rsid w:val="0024380B"/>
    <w:rsid w:val="00265BD8"/>
    <w:rsid w:val="00276B7A"/>
    <w:rsid w:val="002C43A1"/>
    <w:rsid w:val="00313E7E"/>
    <w:rsid w:val="00331DF9"/>
    <w:rsid w:val="00343FC2"/>
    <w:rsid w:val="003442BF"/>
    <w:rsid w:val="00346287"/>
    <w:rsid w:val="00346331"/>
    <w:rsid w:val="00366D90"/>
    <w:rsid w:val="00381437"/>
    <w:rsid w:val="00381962"/>
    <w:rsid w:val="0038211D"/>
    <w:rsid w:val="003932F1"/>
    <w:rsid w:val="003A10C1"/>
    <w:rsid w:val="003A367D"/>
    <w:rsid w:val="003B6ECD"/>
    <w:rsid w:val="003B7AC4"/>
    <w:rsid w:val="0040233B"/>
    <w:rsid w:val="004220DA"/>
    <w:rsid w:val="00431BC5"/>
    <w:rsid w:val="00432D63"/>
    <w:rsid w:val="00445E83"/>
    <w:rsid w:val="004923B8"/>
    <w:rsid w:val="00492D46"/>
    <w:rsid w:val="004A02AD"/>
    <w:rsid w:val="004B511F"/>
    <w:rsid w:val="004C28E7"/>
    <w:rsid w:val="004C7E20"/>
    <w:rsid w:val="004D1BAC"/>
    <w:rsid w:val="004F20F0"/>
    <w:rsid w:val="004F37A8"/>
    <w:rsid w:val="005060BE"/>
    <w:rsid w:val="005D434D"/>
    <w:rsid w:val="005E6268"/>
    <w:rsid w:val="005F4521"/>
    <w:rsid w:val="00616E8B"/>
    <w:rsid w:val="00620167"/>
    <w:rsid w:val="006370F1"/>
    <w:rsid w:val="0064103D"/>
    <w:rsid w:val="0066438D"/>
    <w:rsid w:val="00673B60"/>
    <w:rsid w:val="006846DC"/>
    <w:rsid w:val="0068678F"/>
    <w:rsid w:val="006D287A"/>
    <w:rsid w:val="006D7893"/>
    <w:rsid w:val="007012D0"/>
    <w:rsid w:val="007724C6"/>
    <w:rsid w:val="00773D72"/>
    <w:rsid w:val="007934D1"/>
    <w:rsid w:val="00796C65"/>
    <w:rsid w:val="007A10DB"/>
    <w:rsid w:val="007A67E3"/>
    <w:rsid w:val="007B599F"/>
    <w:rsid w:val="007B7A38"/>
    <w:rsid w:val="007E4240"/>
    <w:rsid w:val="008243D0"/>
    <w:rsid w:val="008310B5"/>
    <w:rsid w:val="008501EB"/>
    <w:rsid w:val="00865BD2"/>
    <w:rsid w:val="00872277"/>
    <w:rsid w:val="00872D44"/>
    <w:rsid w:val="008C5599"/>
    <w:rsid w:val="008D5E9D"/>
    <w:rsid w:val="008E5885"/>
    <w:rsid w:val="009001DC"/>
    <w:rsid w:val="00932F55"/>
    <w:rsid w:val="009421A6"/>
    <w:rsid w:val="009C40DD"/>
    <w:rsid w:val="009D6148"/>
    <w:rsid w:val="009F4AED"/>
    <w:rsid w:val="00A01DC1"/>
    <w:rsid w:val="00A2608A"/>
    <w:rsid w:val="00A46AFF"/>
    <w:rsid w:val="00A51303"/>
    <w:rsid w:val="00A53B37"/>
    <w:rsid w:val="00A5487D"/>
    <w:rsid w:val="00A55FFC"/>
    <w:rsid w:val="00A6010B"/>
    <w:rsid w:val="00A80408"/>
    <w:rsid w:val="00A86D9B"/>
    <w:rsid w:val="00AB3BA3"/>
    <w:rsid w:val="00AB6060"/>
    <w:rsid w:val="00AD10B3"/>
    <w:rsid w:val="00AD21DD"/>
    <w:rsid w:val="00AE3D4D"/>
    <w:rsid w:val="00AF2A0B"/>
    <w:rsid w:val="00B00D6D"/>
    <w:rsid w:val="00B01DBF"/>
    <w:rsid w:val="00B25217"/>
    <w:rsid w:val="00B25323"/>
    <w:rsid w:val="00B35CE3"/>
    <w:rsid w:val="00B371D2"/>
    <w:rsid w:val="00B52CA7"/>
    <w:rsid w:val="00B57FA8"/>
    <w:rsid w:val="00B75CFD"/>
    <w:rsid w:val="00BA1FEB"/>
    <w:rsid w:val="00BB12AC"/>
    <w:rsid w:val="00C1304E"/>
    <w:rsid w:val="00C209FE"/>
    <w:rsid w:val="00C31EFB"/>
    <w:rsid w:val="00C33C8E"/>
    <w:rsid w:val="00C647CB"/>
    <w:rsid w:val="00C75ECD"/>
    <w:rsid w:val="00C86103"/>
    <w:rsid w:val="00C96864"/>
    <w:rsid w:val="00CA222D"/>
    <w:rsid w:val="00CB4213"/>
    <w:rsid w:val="00CB7FF7"/>
    <w:rsid w:val="00CC4D65"/>
    <w:rsid w:val="00CD4844"/>
    <w:rsid w:val="00CF2189"/>
    <w:rsid w:val="00CF651A"/>
    <w:rsid w:val="00D10F75"/>
    <w:rsid w:val="00D34963"/>
    <w:rsid w:val="00D3729E"/>
    <w:rsid w:val="00D802ED"/>
    <w:rsid w:val="00D91CF1"/>
    <w:rsid w:val="00D95F77"/>
    <w:rsid w:val="00DA6714"/>
    <w:rsid w:val="00DA732B"/>
    <w:rsid w:val="00E24860"/>
    <w:rsid w:val="00E3457B"/>
    <w:rsid w:val="00E368AE"/>
    <w:rsid w:val="00E426DC"/>
    <w:rsid w:val="00E43C12"/>
    <w:rsid w:val="00E53804"/>
    <w:rsid w:val="00E5531A"/>
    <w:rsid w:val="00E57B44"/>
    <w:rsid w:val="00E57BA8"/>
    <w:rsid w:val="00E67361"/>
    <w:rsid w:val="00EE7FCD"/>
    <w:rsid w:val="00EF4DB8"/>
    <w:rsid w:val="00F02563"/>
    <w:rsid w:val="00F13EA9"/>
    <w:rsid w:val="00F20B0F"/>
    <w:rsid w:val="00F22B99"/>
    <w:rsid w:val="00F47759"/>
    <w:rsid w:val="00F6096E"/>
    <w:rsid w:val="00F73CDA"/>
    <w:rsid w:val="00F75743"/>
    <w:rsid w:val="00F94211"/>
    <w:rsid w:val="00FB36A9"/>
    <w:rsid w:val="00FC4370"/>
    <w:rsid w:val="00FF3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D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D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0589-1DCC-4906-9082-8F0997F4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bnesic</dc:creator>
  <cp:lastModifiedBy>Korisnik</cp:lastModifiedBy>
  <cp:revision>74</cp:revision>
  <cp:lastPrinted>2025-01-24T07:48:00Z</cp:lastPrinted>
  <dcterms:created xsi:type="dcterms:W3CDTF">2022-07-22T08:05:00Z</dcterms:created>
  <dcterms:modified xsi:type="dcterms:W3CDTF">2025-01-25T10:12:00Z</dcterms:modified>
</cp:coreProperties>
</file>