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AE" w:rsidRDefault="00DE63C4" w:rsidP="00A504AE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</w:p>
    <w:p w:rsidR="000501CD" w:rsidRDefault="000501CD">
      <w:pPr>
        <w:tabs>
          <w:tab w:val="center" w:pos="7381"/>
        </w:tabs>
        <w:spacing w:after="0" w:line="259" w:lineRule="auto"/>
        <w:ind w:left="-15" w:firstLine="0"/>
        <w:jc w:val="left"/>
      </w:pPr>
    </w:p>
    <w:p w:rsidR="00A504AE" w:rsidRDefault="00DE63C4" w:rsidP="00A504AE">
      <w:pPr>
        <w:rPr>
          <w:rFonts w:cs="Arial"/>
          <w:lang w:val="sr-Cyrl-CS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504AE">
        <w:rPr>
          <w:rFonts w:cs="Arial"/>
          <w:lang w:val="sr-Cyrl-CS"/>
        </w:rPr>
        <w:t>Република Србија</w:t>
      </w:r>
    </w:p>
    <w:p w:rsidR="00A504AE" w:rsidRDefault="00A504AE" w:rsidP="00A504AE">
      <w:pPr>
        <w:rPr>
          <w:rFonts w:cs="Arial"/>
          <w:lang w:val="sr-Cyrl-CS"/>
        </w:rPr>
      </w:pPr>
      <w:r>
        <w:rPr>
          <w:rFonts w:cs="Arial"/>
          <w:lang w:val="sr-Cyrl-CS"/>
        </w:rPr>
        <w:t>ОПШТИНА БЛАЦЕ</w:t>
      </w:r>
    </w:p>
    <w:p w:rsidR="00A504AE" w:rsidRPr="007E28C6" w:rsidRDefault="00A504AE" w:rsidP="00A504AE">
      <w:pPr>
        <w:rPr>
          <w:rFonts w:cs="Arial"/>
        </w:rPr>
      </w:pPr>
      <w:r>
        <w:rPr>
          <w:rFonts w:cs="Arial"/>
          <w:lang w:val="sr-Cyrl-CS"/>
        </w:rPr>
        <w:t xml:space="preserve">Број: </w:t>
      </w:r>
      <w:r>
        <w:rPr>
          <w:rFonts w:cs="Arial"/>
        </w:rPr>
        <w:t>II-</w:t>
      </w:r>
      <w:r>
        <w:rPr>
          <w:rFonts w:cs="Arial"/>
          <w:lang w:val="sr-Cyrl-CS"/>
        </w:rPr>
        <w:t>404-</w:t>
      </w:r>
      <w:r>
        <w:rPr>
          <w:rFonts w:cs="Arial"/>
        </w:rPr>
        <w:t>1913/16-7</w:t>
      </w:r>
    </w:p>
    <w:p w:rsidR="00A504AE" w:rsidRDefault="00A504AE" w:rsidP="00A504AE">
      <w:pPr>
        <w:rPr>
          <w:rFonts w:cs="Arial"/>
          <w:lang w:val="sr-Cyrl-CS"/>
        </w:rPr>
      </w:pPr>
      <w:r>
        <w:rPr>
          <w:rFonts w:cs="Arial"/>
          <w:lang w:val="sr-Cyrl-CS"/>
        </w:rPr>
        <w:t xml:space="preserve">Датум: </w:t>
      </w:r>
      <w:r>
        <w:rPr>
          <w:rFonts w:cs="Arial"/>
        </w:rPr>
        <w:t>12</w:t>
      </w:r>
      <w:r>
        <w:rPr>
          <w:rFonts w:cs="Arial"/>
          <w:lang w:val="sr-Cyrl-CS"/>
        </w:rPr>
        <w:t>.01.2017 године</w:t>
      </w:r>
    </w:p>
    <w:p w:rsidR="00A504AE" w:rsidRDefault="00A504AE" w:rsidP="00A504AE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cs="Arial"/>
          <w:lang w:val="sr-Cyrl-CS"/>
        </w:rPr>
        <w:t>Б  Л  А  Ц  Е</w:t>
      </w:r>
    </w:p>
    <w:p w:rsidR="000501CD" w:rsidRDefault="000501CD">
      <w:pPr>
        <w:spacing w:after="0" w:line="259" w:lineRule="auto"/>
        <w:ind w:left="0" w:firstLine="0"/>
        <w:jc w:val="left"/>
      </w:pP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ind w:left="-5"/>
      </w:pPr>
      <w:proofErr w:type="spellStart"/>
      <w:proofErr w:type="gram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члана</w:t>
      </w:r>
      <w:proofErr w:type="spellEnd"/>
      <w:r w:rsidR="00761CE9">
        <w:rPr>
          <w:rFonts w:ascii="Times New Roman" w:eastAsia="Times New Roman" w:hAnsi="Times New Roman" w:cs="Times New Roman"/>
        </w:rPr>
        <w:t xml:space="preserve"> </w:t>
      </w:r>
      <w:r>
        <w:t>86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набавкама</w:t>
      </w:r>
      <w:proofErr w:type="spellEnd"/>
      <w:r>
        <w:rPr>
          <w:rFonts w:ascii="Times New Roman" w:eastAsia="Times New Roman" w:hAnsi="Times New Roman" w:cs="Times New Roman"/>
        </w:rPr>
        <w:t xml:space="preserve"> („</w:t>
      </w:r>
      <w:proofErr w:type="spellStart"/>
      <w:r>
        <w:t>Службени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гласник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РС</w:t>
      </w:r>
      <w:r>
        <w:rPr>
          <w:rFonts w:ascii="Times New Roman" w:eastAsia="Times New Roman" w:hAnsi="Times New Roman" w:cs="Times New Roman"/>
        </w:rPr>
        <w:t xml:space="preserve">“, </w:t>
      </w:r>
      <w:proofErr w:type="spellStart"/>
      <w: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124/2012, 14/2015 </w:t>
      </w:r>
      <w:r>
        <w:t>и</w:t>
      </w:r>
      <w:r>
        <w:rPr>
          <w:rFonts w:ascii="Times New Roman" w:eastAsia="Times New Roman" w:hAnsi="Times New Roman" w:cs="Times New Roman"/>
        </w:rPr>
        <w:t xml:space="preserve"> 68/2015</w:t>
      </w:r>
      <w:proofErr w:type="gramStart"/>
      <w:r>
        <w:rPr>
          <w:rFonts w:ascii="Times New Roman" w:eastAsia="Times New Roman" w:hAnsi="Times New Roman" w:cs="Times New Roman"/>
        </w:rPr>
        <w:t xml:space="preserve">) </w:t>
      </w:r>
      <w:r w:rsidR="00A504AE">
        <w:rPr>
          <w:rFonts w:ascii="Times New Roman" w:eastAsia="Times New Roman" w:hAnsi="Times New Roman" w:cs="Times New Roman"/>
          <w:lang w:val="sr-Cyrl-CS"/>
        </w:rPr>
        <w:t xml:space="preserve"> Председник</w:t>
      </w:r>
      <w:proofErr w:type="gramEnd"/>
      <w:r w:rsidR="00A504AE">
        <w:rPr>
          <w:rFonts w:ascii="Times New Roman" w:eastAsia="Times New Roman" w:hAnsi="Times New Roman" w:cs="Times New Roman"/>
          <w:lang w:val="sr-Cyrl-CS"/>
        </w:rPr>
        <w:t xml:space="preserve"> општине Блаце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доноси</w:t>
      </w:r>
      <w:proofErr w:type="spellEnd"/>
      <w:r>
        <w:rPr>
          <w:rFonts w:ascii="Times New Roman" w:eastAsia="Times New Roman" w:hAnsi="Times New Roman" w:cs="Times New Roman"/>
        </w:rPr>
        <w:t xml:space="preserve">:  </w:t>
      </w:r>
    </w:p>
    <w:p w:rsidR="000501CD" w:rsidRDefault="00DE63C4">
      <w:pPr>
        <w:spacing w:after="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504AE" w:rsidRPr="007427D8" w:rsidRDefault="00A504AE" w:rsidP="00A504A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lang w:val="sr-Cyrl-CS"/>
        </w:rPr>
        <w:t xml:space="preserve">                                   </w:t>
      </w:r>
      <w:r w:rsidR="007427D8">
        <w:rPr>
          <w:lang w:val="sr-Cyrl-CS"/>
        </w:rPr>
        <w:t xml:space="preserve">                         </w:t>
      </w:r>
      <w:r>
        <w:rPr>
          <w:lang w:val="sr-Cyrl-CS"/>
        </w:rPr>
        <w:t xml:space="preserve">   </w:t>
      </w:r>
      <w:r w:rsidR="00DE63C4" w:rsidRPr="007427D8">
        <w:rPr>
          <w:rFonts w:ascii="Times New Roman" w:hAnsi="Times New Roman" w:cs="Times New Roman"/>
          <w:b/>
          <w:sz w:val="24"/>
          <w:szCs w:val="24"/>
        </w:rPr>
        <w:t>О</w:t>
      </w:r>
      <w:r w:rsidR="00D4755A" w:rsidRPr="007427D8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="00DE63C4" w:rsidRPr="007427D8">
        <w:rPr>
          <w:rFonts w:ascii="Times New Roman" w:hAnsi="Times New Roman" w:cs="Times New Roman"/>
          <w:b/>
          <w:sz w:val="24"/>
          <w:szCs w:val="24"/>
        </w:rPr>
        <w:t>ЛУКУ</w:t>
      </w:r>
      <w:r w:rsidR="00DE63C4" w:rsidRPr="007427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4755A" w:rsidRPr="007427D8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</w:t>
      </w:r>
      <w:proofErr w:type="gramStart"/>
      <w:r w:rsidR="00D4755A" w:rsidRPr="007427D8">
        <w:rPr>
          <w:rFonts w:ascii="Times New Roman" w:hAnsi="Times New Roman" w:cs="Times New Roman"/>
          <w:b/>
          <w:sz w:val="24"/>
          <w:szCs w:val="24"/>
          <w:lang w:val="sr-Cyrl-CS"/>
        </w:rPr>
        <w:t>О  ПОНИШТЕЊУ</w:t>
      </w:r>
      <w:proofErr w:type="gramEnd"/>
    </w:p>
    <w:p w:rsidR="00D4755A" w:rsidRPr="00D4755A" w:rsidRDefault="00D4755A" w:rsidP="00A504AE">
      <w:pPr>
        <w:rPr>
          <w:rFonts w:ascii="Times New Roman" w:hAnsi="Times New Roman" w:cs="Times New Roman"/>
          <w:sz w:val="24"/>
          <w:szCs w:val="24"/>
          <w:lang w:val="sr-Cyrl-ME"/>
        </w:rPr>
      </w:pPr>
      <w:r w:rsidRPr="00D4755A"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Одлуке о додели уговора</w:t>
      </w:r>
    </w:p>
    <w:p w:rsidR="00A504AE" w:rsidRPr="00D4755A" w:rsidRDefault="00D4755A" w:rsidP="00A504A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4755A"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</w:t>
      </w:r>
      <w:r w:rsidRPr="00D4755A">
        <w:rPr>
          <w:rFonts w:ascii="Times New Roman" w:hAnsi="Times New Roman" w:cs="Times New Roman"/>
          <w:sz w:val="24"/>
          <w:szCs w:val="24"/>
          <w:lang w:val="sr-Cyrl-ME"/>
        </w:rPr>
        <w:t>број</w:t>
      </w:r>
      <w:r w:rsidR="00A504AE"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A504AE" w:rsidRPr="00D4755A">
        <w:rPr>
          <w:rFonts w:ascii="Times New Roman" w:hAnsi="Times New Roman" w:cs="Times New Roman"/>
          <w:sz w:val="24"/>
          <w:szCs w:val="24"/>
        </w:rPr>
        <w:t>II-</w:t>
      </w:r>
      <w:r w:rsidR="00A504AE" w:rsidRPr="00D4755A">
        <w:rPr>
          <w:rFonts w:ascii="Times New Roman" w:hAnsi="Times New Roman" w:cs="Times New Roman"/>
          <w:sz w:val="24"/>
          <w:szCs w:val="24"/>
          <w:lang w:val="sr-Cyrl-CS"/>
        </w:rPr>
        <w:t>404-</w:t>
      </w:r>
      <w:r w:rsidR="00A504AE" w:rsidRPr="00D4755A">
        <w:rPr>
          <w:rFonts w:ascii="Times New Roman" w:hAnsi="Times New Roman" w:cs="Times New Roman"/>
          <w:sz w:val="24"/>
          <w:szCs w:val="24"/>
        </w:rPr>
        <w:t>1913/16-6</w:t>
      </w:r>
      <w:r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од 05.01.2017 године</w:t>
      </w:r>
    </w:p>
    <w:p w:rsidR="000501CD" w:rsidRPr="00D4755A" w:rsidRDefault="00D4755A" w:rsidP="00D4755A">
      <w:pPr>
        <w:rPr>
          <w:rFonts w:ascii="Times New Roman" w:hAnsi="Times New Roman" w:cs="Times New Roman"/>
          <w:sz w:val="24"/>
          <w:szCs w:val="24"/>
        </w:rPr>
      </w:pPr>
      <w:r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</w:p>
    <w:p w:rsidR="000501CD" w:rsidRDefault="000501CD">
      <w:pPr>
        <w:spacing w:after="0" w:line="259" w:lineRule="auto"/>
        <w:ind w:left="0" w:firstLine="0"/>
        <w:jc w:val="left"/>
      </w:pPr>
    </w:p>
    <w:p w:rsidR="000501CD" w:rsidRPr="00D4755A" w:rsidRDefault="00DE63C4" w:rsidP="007677B1">
      <w:pPr>
        <w:spacing w:after="29"/>
        <w:ind w:left="221" w:firstLine="0"/>
        <w:rPr>
          <w:lang w:val="sr-Cyrl-CS"/>
        </w:rPr>
      </w:pPr>
      <w:proofErr w:type="gramStart"/>
      <w:r w:rsidRPr="007677B1">
        <w:rPr>
          <w:b/>
        </w:rPr>
        <w:t>СТАВЉА</w:t>
      </w:r>
      <w:r w:rsidRPr="007677B1">
        <w:rPr>
          <w:rFonts w:ascii="Times New Roman" w:eastAsia="Times New Roman" w:hAnsi="Times New Roman" w:cs="Times New Roman"/>
          <w:b/>
        </w:rPr>
        <w:t xml:space="preserve"> </w:t>
      </w:r>
      <w:r w:rsidRPr="007677B1">
        <w:rPr>
          <w:b/>
        </w:rPr>
        <w:t>СЕ</w:t>
      </w:r>
      <w:r w:rsidRPr="007677B1">
        <w:rPr>
          <w:rFonts w:ascii="Times New Roman" w:eastAsia="Times New Roman" w:hAnsi="Times New Roman" w:cs="Times New Roman"/>
          <w:b/>
        </w:rPr>
        <w:t xml:space="preserve"> </w:t>
      </w:r>
      <w:r w:rsidRPr="007677B1">
        <w:rPr>
          <w:b/>
        </w:rPr>
        <w:t>ВАН</w:t>
      </w:r>
      <w:r w:rsidRPr="007677B1">
        <w:rPr>
          <w:rFonts w:ascii="Times New Roman" w:eastAsia="Times New Roman" w:hAnsi="Times New Roman" w:cs="Times New Roman"/>
          <w:b/>
        </w:rPr>
        <w:t xml:space="preserve"> </w:t>
      </w:r>
      <w:r w:rsidRPr="007677B1">
        <w:rPr>
          <w:b/>
        </w:rPr>
        <w:t>СНАГЕ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Одлука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додели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бр</w:t>
      </w:r>
      <w:proofErr w:type="spellEnd"/>
      <w:r w:rsidR="00761CE9">
        <w:rPr>
          <w:rFonts w:ascii="Times New Roman" w:eastAsia="Times New Roman" w:hAnsi="Times New Roman" w:cs="Times New Roman"/>
        </w:rPr>
        <w:t>.</w:t>
      </w:r>
      <w:proofErr w:type="gramEnd"/>
      <w:r w:rsidR="00D4755A">
        <w:rPr>
          <w:rFonts w:ascii="Times New Roman" w:eastAsia="Times New Roman" w:hAnsi="Times New Roman" w:cs="Times New Roman"/>
          <w:lang w:val="sr-Cyrl-CS"/>
        </w:rPr>
        <w:t xml:space="preserve"> </w:t>
      </w:r>
      <w:r w:rsidR="00D4755A">
        <w:rPr>
          <w:rFonts w:cs="Arial"/>
          <w:lang w:val="sr-Cyrl-CS"/>
        </w:rPr>
        <w:t xml:space="preserve">: </w:t>
      </w:r>
      <w:r w:rsidR="00D4755A">
        <w:rPr>
          <w:rFonts w:cs="Arial"/>
        </w:rPr>
        <w:t>II-</w:t>
      </w:r>
      <w:r w:rsidR="00D4755A">
        <w:rPr>
          <w:rFonts w:cs="Arial"/>
          <w:lang w:val="sr-Cyrl-CS"/>
        </w:rPr>
        <w:t>404-</w:t>
      </w:r>
      <w:r w:rsidR="00D4755A">
        <w:rPr>
          <w:rFonts w:cs="Arial"/>
        </w:rPr>
        <w:t>1913/16-6</w:t>
      </w:r>
      <w:r w:rsidR="00D4755A">
        <w:rPr>
          <w:rFonts w:cs="Arial"/>
          <w:lang w:val="sr-Cyrl-CS"/>
        </w:rPr>
        <w:t xml:space="preserve"> од 05.01.2017 године</w:t>
      </w: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1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:rsidR="000501CD" w:rsidRDefault="00DE63C4">
      <w:pPr>
        <w:spacing w:after="3" w:line="253" w:lineRule="auto"/>
        <w:ind w:right="8"/>
        <w:jc w:val="center"/>
      </w:pPr>
      <w:r>
        <w:t>О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б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р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а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з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л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ж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њ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  <w:b/>
          <w:i/>
        </w:rPr>
        <w:t xml:space="preserve"> 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ind w:left="-5"/>
      </w:pPr>
      <w:proofErr w:type="spellStart"/>
      <w:r>
        <w:t>Наручилац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4755A">
        <w:rPr>
          <w:rFonts w:ascii="Times New Roman" w:eastAsia="Times New Roman" w:hAnsi="Times New Roman" w:cs="Times New Roman"/>
          <w:lang w:val="sr-Cyrl-CS"/>
        </w:rPr>
        <w:t xml:space="preserve">Општина </w:t>
      </w:r>
      <w:proofErr w:type="gramStart"/>
      <w:r w:rsidR="00D4755A">
        <w:rPr>
          <w:rFonts w:ascii="Times New Roman" w:eastAsia="Times New Roman" w:hAnsi="Times New Roman" w:cs="Times New Roman"/>
          <w:lang w:val="sr-Cyrl-CS"/>
        </w:rPr>
        <w:t>Блаце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t>спровела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 w:rsidR="00761CE9">
        <w:rPr>
          <w:lang w:val="sr-Cyrl-ME"/>
        </w:rPr>
        <w:t xml:space="preserve"> отворени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поступак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добара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поступку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t>набавке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–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добара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t>електричне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енергије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покренута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Одлуком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покретању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бр</w:t>
      </w:r>
      <w:proofErr w:type="spellEnd"/>
      <w:r w:rsidR="00761CE9">
        <w:rPr>
          <w:rFonts w:ascii="Times New Roman" w:eastAsia="Times New Roman" w:hAnsi="Times New Roman" w:cs="Times New Roman"/>
        </w:rPr>
        <w:t xml:space="preserve">. </w:t>
      </w:r>
      <w:proofErr w:type="gramStart"/>
      <w:r w:rsidR="00D4755A">
        <w:rPr>
          <w:rFonts w:cs="Arial"/>
        </w:rPr>
        <w:t>II-</w:t>
      </w:r>
      <w:r w:rsidR="00D4755A">
        <w:rPr>
          <w:rFonts w:cs="Arial"/>
          <w:lang w:val="sr-Cyrl-CS"/>
        </w:rPr>
        <w:t>404-</w:t>
      </w:r>
      <w:r w:rsidR="00D4755A">
        <w:rPr>
          <w:rFonts w:cs="Arial"/>
        </w:rPr>
        <w:t>1913/16</w:t>
      </w:r>
      <w:r w:rsidR="00D06737"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0501CD" w:rsidRDefault="00DE63C4">
      <w:pPr>
        <w:spacing w:after="29"/>
        <w:ind w:left="-5"/>
      </w:pPr>
      <w:proofErr w:type="spellStart"/>
      <w:proofErr w:type="gramStart"/>
      <w:r>
        <w:t>Предмет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t>електрична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енергија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:rsidR="00D4755A" w:rsidRDefault="00D4755A" w:rsidP="00D4755A">
      <w:pPr>
        <w:ind w:left="-284" w:right="-285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</w:t>
      </w:r>
      <w:r w:rsidRPr="0083257F">
        <w:rPr>
          <w:rFonts w:ascii="Arial" w:hAnsi="Arial" w:cs="Arial"/>
          <w:sz w:val="20"/>
          <w:szCs w:val="20"/>
          <w:lang w:val="sr-Cyrl-CS"/>
        </w:rPr>
        <w:t>Ознака из општег речника:</w:t>
      </w:r>
      <w:r>
        <w:rPr>
          <w:rFonts w:ascii="Arial" w:hAnsi="Arial" w:cs="Arial"/>
          <w:sz w:val="20"/>
          <w:szCs w:val="20"/>
          <w:lang w:val="sr-Cyrl-CS"/>
        </w:rPr>
        <w:t xml:space="preserve">  - 09310000 – ел</w:t>
      </w:r>
      <w:r w:rsidR="007427D8">
        <w:rPr>
          <w:rFonts w:ascii="Arial" w:hAnsi="Arial" w:cs="Arial"/>
          <w:sz w:val="20"/>
          <w:szCs w:val="20"/>
          <w:lang w:val="sr-Cyrl-CS"/>
        </w:rPr>
        <w:t>е</w:t>
      </w:r>
      <w:r>
        <w:rPr>
          <w:rFonts w:ascii="Arial" w:hAnsi="Arial" w:cs="Arial"/>
          <w:sz w:val="20"/>
          <w:szCs w:val="20"/>
          <w:lang w:val="sr-Cyrl-CS"/>
        </w:rPr>
        <w:t>ктрична енергија</w:t>
      </w:r>
    </w:p>
    <w:p w:rsidR="000501CD" w:rsidRDefault="00D4755A" w:rsidP="00D4755A">
      <w:pPr>
        <w:ind w:left="-5"/>
      </w:pPr>
      <w:r>
        <w:rPr>
          <w:rFonts w:ascii="Arial" w:hAnsi="Arial" w:cs="Arial"/>
          <w:sz w:val="20"/>
          <w:szCs w:val="20"/>
          <w:lang w:val="sr-Cyrl-RS"/>
        </w:rPr>
        <w:t>Укупна п</w:t>
      </w:r>
      <w:r w:rsidRPr="0083257F">
        <w:rPr>
          <w:rFonts w:ascii="Arial" w:hAnsi="Arial" w:cs="Arial"/>
          <w:sz w:val="20"/>
          <w:szCs w:val="20"/>
          <w:lang w:val="sr-Cyrl-RS"/>
        </w:rPr>
        <w:t>р</w:t>
      </w:r>
      <w:r>
        <w:rPr>
          <w:rFonts w:ascii="Arial" w:hAnsi="Arial" w:cs="Arial"/>
          <w:sz w:val="20"/>
          <w:szCs w:val="20"/>
          <w:lang w:val="sr-Cyrl-RS"/>
        </w:rPr>
        <w:t xml:space="preserve">оцењена вредност  у оквиру предметне јавне набавке износи  11.404.000,00  </w:t>
      </w:r>
      <w:r w:rsidRPr="00D06793">
        <w:rPr>
          <w:rFonts w:ascii="Arial" w:hAnsi="Arial" w:cs="Arial"/>
          <w:bCs/>
          <w:sz w:val="20"/>
          <w:szCs w:val="20"/>
          <w:lang w:val="sr-Cyrl-CS"/>
        </w:rPr>
        <w:t>динара без ПДВ-а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CS"/>
        </w:rPr>
        <w:t>односно 13.684.800,00 динара са ПДВ-ом</w:t>
      </w:r>
      <w:r w:rsidR="00DE63C4">
        <w:rPr>
          <w:rFonts w:ascii="Times New Roman" w:eastAsia="Times New Roman" w:hAnsi="Times New Roman" w:cs="Times New Roman"/>
        </w:rPr>
        <w:t xml:space="preserve">. </w:t>
      </w:r>
    </w:p>
    <w:p w:rsidR="000501CD" w:rsidRDefault="00DE63C4" w:rsidP="007427D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-5"/>
        <w:jc w:val="left"/>
      </w:pPr>
      <w:proofErr w:type="spellStart"/>
      <w:r>
        <w:t>Благовремене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t>поднели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су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следећи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понуђачи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</w:p>
    <w:p w:rsidR="00D4755A" w:rsidRPr="002F574F" w:rsidRDefault="00D4755A" w:rsidP="00D4755A">
      <w:pPr>
        <w:rPr>
          <w:lang w:val="sr-Cyrl-CS"/>
        </w:rPr>
      </w:pPr>
      <w:r w:rsidRPr="002F574F">
        <w:rPr>
          <w:lang w:val="sr-Cyrl-CS"/>
        </w:rPr>
        <w:t xml:space="preserve">                        </w:t>
      </w:r>
    </w:p>
    <w:p w:rsidR="00D4755A" w:rsidRPr="002F574F" w:rsidRDefault="00D4755A" w:rsidP="00D4755A">
      <w:pPr>
        <w:rPr>
          <w:lang w:val="sr-Cyrl-CS"/>
        </w:rPr>
      </w:pPr>
      <w:r w:rsidRPr="002F574F">
        <w:rPr>
          <w:lang w:val="sr-Cyrl-CS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5289"/>
        <w:gridCol w:w="1925"/>
        <w:gridCol w:w="1489"/>
      </w:tblGrid>
      <w:tr w:rsidR="00D4755A" w:rsidRPr="00B204A6" w:rsidTr="00537198">
        <w:tc>
          <w:tcPr>
            <w:tcW w:w="1188" w:type="dxa"/>
            <w:shd w:val="clear" w:color="auto" w:fill="auto"/>
          </w:tcPr>
          <w:p w:rsidR="00D4755A" w:rsidRPr="004850B5" w:rsidRDefault="00D4755A" w:rsidP="00537198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под којим је </w:t>
            </w:r>
            <w:r w:rsidRPr="004850B5">
              <w:rPr>
                <w:rFonts w:ascii="Arial" w:hAnsi="Arial" w:cs="Arial"/>
                <w:sz w:val="18"/>
                <w:szCs w:val="18"/>
                <w:lang w:val="sr-Cyrl-CS"/>
              </w:rPr>
              <w:t>понуда заведена</w:t>
            </w:r>
          </w:p>
        </w:tc>
        <w:tc>
          <w:tcPr>
            <w:tcW w:w="5940" w:type="dxa"/>
            <w:shd w:val="clear" w:color="auto" w:fill="auto"/>
          </w:tcPr>
          <w:p w:rsidR="00D4755A" w:rsidRPr="004850B5" w:rsidRDefault="00D4755A" w:rsidP="00537198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850B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                   Назив  и адреса понуђача</w:t>
            </w:r>
          </w:p>
        </w:tc>
        <w:tc>
          <w:tcPr>
            <w:tcW w:w="2070" w:type="dxa"/>
            <w:shd w:val="clear" w:color="auto" w:fill="auto"/>
          </w:tcPr>
          <w:p w:rsidR="00D4755A" w:rsidRPr="004850B5" w:rsidRDefault="00D4755A" w:rsidP="00537198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850B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  Датум пријема</w:t>
            </w:r>
          </w:p>
        </w:tc>
        <w:tc>
          <w:tcPr>
            <w:tcW w:w="1638" w:type="dxa"/>
            <w:shd w:val="clear" w:color="auto" w:fill="auto"/>
          </w:tcPr>
          <w:p w:rsidR="00D4755A" w:rsidRPr="004850B5" w:rsidRDefault="00D4755A" w:rsidP="00537198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850B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 Час</w:t>
            </w:r>
          </w:p>
        </w:tc>
      </w:tr>
      <w:tr w:rsidR="00D4755A" w:rsidRPr="00B204A6" w:rsidTr="00537198">
        <w:tc>
          <w:tcPr>
            <w:tcW w:w="1188" w:type="dxa"/>
            <w:shd w:val="clear" w:color="auto" w:fill="auto"/>
          </w:tcPr>
          <w:p w:rsidR="00D4755A" w:rsidRPr="00EE5F64" w:rsidRDefault="00D4755A" w:rsidP="0053719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1728</w:t>
            </w:r>
          </w:p>
        </w:tc>
        <w:tc>
          <w:tcPr>
            <w:tcW w:w="5940" w:type="dxa"/>
            <w:shd w:val="clear" w:color="auto" w:fill="auto"/>
          </w:tcPr>
          <w:p w:rsidR="00D4755A" w:rsidRPr="00EE5F64" w:rsidRDefault="00D4755A" w:rsidP="00537198">
            <w:r>
              <w:rPr>
                <w:lang w:val="sr-Cyrl-RS"/>
              </w:rPr>
              <w:t xml:space="preserve">  PROENERGYBGD DOO, ул.Владимира Поповића 6, 11070 Београд</w:t>
            </w:r>
          </w:p>
        </w:tc>
        <w:tc>
          <w:tcPr>
            <w:tcW w:w="2070" w:type="dxa"/>
            <w:shd w:val="clear" w:color="auto" w:fill="auto"/>
          </w:tcPr>
          <w:p w:rsidR="00D4755A" w:rsidRPr="00EE5F64" w:rsidRDefault="00D4755A" w:rsidP="0053719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29.12.2016 </w:t>
            </w:r>
            <w:r>
              <w:rPr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1638" w:type="dxa"/>
            <w:shd w:val="clear" w:color="auto" w:fill="auto"/>
          </w:tcPr>
          <w:p w:rsidR="00D4755A" w:rsidRPr="00EE5F64" w:rsidRDefault="00D4755A" w:rsidP="0053719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11,28</w:t>
            </w:r>
          </w:p>
        </w:tc>
      </w:tr>
      <w:tr w:rsidR="00D4755A" w:rsidRPr="00B204A6" w:rsidTr="00537198">
        <w:tc>
          <w:tcPr>
            <w:tcW w:w="1188" w:type="dxa"/>
            <w:shd w:val="clear" w:color="auto" w:fill="auto"/>
          </w:tcPr>
          <w:p w:rsidR="00D4755A" w:rsidRDefault="00D4755A" w:rsidP="00537198">
            <w:pPr>
              <w:rPr>
                <w:sz w:val="20"/>
                <w:szCs w:val="20"/>
              </w:rPr>
            </w:pPr>
          </w:p>
          <w:p w:rsidR="00D4755A" w:rsidRPr="00010F1A" w:rsidRDefault="00D4755A" w:rsidP="0053719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1729</w:t>
            </w:r>
          </w:p>
        </w:tc>
        <w:tc>
          <w:tcPr>
            <w:tcW w:w="5940" w:type="dxa"/>
            <w:shd w:val="clear" w:color="auto" w:fill="auto"/>
          </w:tcPr>
          <w:p w:rsidR="00D4755A" w:rsidRDefault="00D4755A" w:rsidP="00537198"/>
          <w:p w:rsidR="00D4755A" w:rsidRPr="004C1FCC" w:rsidRDefault="00D4755A" w:rsidP="00537198">
            <w:pPr>
              <w:rPr>
                <w:sz w:val="20"/>
                <w:szCs w:val="20"/>
                <w:lang w:val="sr-Cyrl-CS"/>
              </w:rPr>
            </w:pPr>
            <w:r>
              <w:rPr>
                <w:rFonts w:cs="Arial"/>
                <w:lang w:val="sr-Cyrl-CS"/>
              </w:rPr>
              <w:t>ЈП ЕПС Београд, ул.Царице Милице бр.2,  11000 Београд</w:t>
            </w:r>
            <w:r w:rsidRPr="00F847E1">
              <w:rPr>
                <w:rFonts w:cs="Arial"/>
                <w:lang w:val="sr-Cyrl-CS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D4755A" w:rsidRDefault="00D4755A" w:rsidP="0053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  </w:t>
            </w:r>
          </w:p>
          <w:p w:rsidR="00D4755A" w:rsidRPr="004C1FCC" w:rsidRDefault="00D4755A" w:rsidP="0053719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29.12.2016 године</w:t>
            </w:r>
          </w:p>
        </w:tc>
        <w:tc>
          <w:tcPr>
            <w:tcW w:w="1638" w:type="dxa"/>
            <w:shd w:val="clear" w:color="auto" w:fill="auto"/>
          </w:tcPr>
          <w:p w:rsidR="00D4755A" w:rsidRDefault="00D4755A" w:rsidP="00537198">
            <w:pPr>
              <w:rPr>
                <w:sz w:val="20"/>
                <w:szCs w:val="20"/>
              </w:rPr>
            </w:pPr>
          </w:p>
          <w:p w:rsidR="00D4755A" w:rsidRPr="00EE5F64" w:rsidRDefault="00D4755A" w:rsidP="0053719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11,30</w:t>
            </w:r>
          </w:p>
          <w:p w:rsidR="00D4755A" w:rsidRPr="00E37657" w:rsidRDefault="00D4755A" w:rsidP="00537198">
            <w:pPr>
              <w:rPr>
                <w:sz w:val="20"/>
                <w:szCs w:val="20"/>
              </w:rPr>
            </w:pPr>
          </w:p>
        </w:tc>
      </w:tr>
    </w:tbl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Pr="007427D8" w:rsidRDefault="00DE63C4">
      <w:pPr>
        <w:ind w:left="-5"/>
        <w:rPr>
          <w:rFonts w:ascii="Times New Roman" w:eastAsia="Times New Roman" w:hAnsi="Times New Roman" w:cs="Times New Roman"/>
          <w:lang w:val="sr-Cyrl-ME"/>
        </w:rPr>
      </w:pPr>
      <w:proofErr w:type="spellStart"/>
      <w:r w:rsidRPr="007427D8">
        <w:rPr>
          <w:rFonts w:ascii="Times New Roman" w:hAnsi="Times New Roman" w:cs="Times New Roman"/>
        </w:rPr>
        <w:t>После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отварања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понуда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Комисија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је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дана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r w:rsidR="00D4755A" w:rsidRPr="007427D8">
        <w:rPr>
          <w:rFonts w:ascii="Times New Roman" w:eastAsia="Times New Roman" w:hAnsi="Times New Roman" w:cs="Times New Roman"/>
          <w:lang w:val="sr-Cyrl-CS"/>
        </w:rPr>
        <w:t>04.01</w:t>
      </w:r>
      <w:r w:rsidR="00D4755A" w:rsidRPr="007427D8">
        <w:rPr>
          <w:rFonts w:ascii="Times New Roman" w:eastAsia="Times New Roman" w:hAnsi="Times New Roman" w:cs="Times New Roman"/>
        </w:rPr>
        <w:t>.201</w:t>
      </w:r>
      <w:r w:rsidR="00D4755A" w:rsidRPr="007427D8">
        <w:rPr>
          <w:rFonts w:ascii="Times New Roman" w:eastAsia="Times New Roman" w:hAnsi="Times New Roman" w:cs="Times New Roman"/>
          <w:lang w:val="sr-Cyrl-CS"/>
        </w:rPr>
        <w:t>7</w:t>
      </w:r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године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извршила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стручну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оцену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понуда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r w:rsidRPr="007427D8">
        <w:rPr>
          <w:rFonts w:ascii="Times New Roman" w:hAnsi="Times New Roman" w:cs="Times New Roman"/>
        </w:rPr>
        <w:t>и</w:t>
      </w:r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утврдила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27D8">
        <w:rPr>
          <w:rFonts w:ascii="Times New Roman" w:hAnsi="Times New Roman" w:cs="Times New Roman"/>
        </w:rPr>
        <w:t>следеће</w:t>
      </w:r>
      <w:proofErr w:type="spellEnd"/>
      <w:r w:rsidRPr="007427D8">
        <w:rPr>
          <w:rFonts w:ascii="Times New Roman" w:eastAsia="Times New Roman" w:hAnsi="Times New Roman" w:cs="Times New Roman"/>
        </w:rPr>
        <w:t xml:space="preserve">: </w:t>
      </w:r>
    </w:p>
    <w:p w:rsidR="007677B1" w:rsidRDefault="007677B1">
      <w:pPr>
        <w:ind w:left="-5"/>
        <w:rPr>
          <w:rFonts w:ascii="Times New Roman" w:eastAsia="Times New Roman" w:hAnsi="Times New Roman" w:cs="Times New Roman"/>
          <w:lang w:val="sr-Cyrl-ME"/>
        </w:rPr>
      </w:pPr>
    </w:p>
    <w:p w:rsidR="007677B1" w:rsidRPr="007677B1" w:rsidRDefault="007677B1">
      <w:pPr>
        <w:ind w:left="-5"/>
        <w:rPr>
          <w:lang w:val="sr-Cyrl-ME"/>
        </w:rPr>
      </w:pPr>
      <w:r>
        <w:rPr>
          <w:rFonts w:ascii="Times New Roman" w:eastAsia="Times New Roman" w:hAnsi="Times New Roman" w:cs="Times New Roman"/>
          <w:lang w:val="sr-Cyrl-ME"/>
        </w:rPr>
        <w:t>Комисија је утврђивала испуњеност услова понуђача за учешће у поступку јавне набавке, сагласно члану 75. и члана 77. закона о јавним набавкама, као и Упутства понуђачима како да сачине понуду. С тим у вези, понуде су исправне, комплетне и прихватљиве.</w:t>
      </w:r>
    </w:p>
    <w:p w:rsidR="000501CD" w:rsidRDefault="000501CD">
      <w:pPr>
        <w:spacing w:after="0" w:line="259" w:lineRule="auto"/>
        <w:ind w:left="360" w:firstLine="0"/>
        <w:jc w:val="left"/>
      </w:pPr>
    </w:p>
    <w:p w:rsidR="000501CD" w:rsidRDefault="00DE63C4" w:rsidP="007427D8">
      <w:pPr>
        <w:spacing w:after="0" w:line="259" w:lineRule="auto"/>
        <w:ind w:right="634"/>
        <w:jc w:val="left"/>
      </w:pP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t>Нити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једна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понуда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није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одбијена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0501CD" w:rsidRDefault="00DE63C4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:rsidR="000501CD" w:rsidRDefault="00DE63C4" w:rsidP="007427D8">
      <w:pPr>
        <w:spacing w:after="0" w:line="259" w:lineRule="auto"/>
        <w:jc w:val="left"/>
      </w:pPr>
      <w:proofErr w:type="spellStart"/>
      <w:r>
        <w:lastRenderedPageBreak/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исправн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одговарајућ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понуд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вредновала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примен</w:t>
      </w:r>
      <w:r>
        <w:rPr>
          <w:rFonts w:ascii="Times New Roman" w:eastAsia="Times New Roman" w:hAnsi="Times New Roman" w:cs="Times New Roman"/>
        </w:rPr>
        <w:t>o</w:t>
      </w:r>
      <w:r>
        <w:t>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критеријума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најниже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понуђене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цене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рангирала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вреднован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понуд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следећи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начин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</w:p>
    <w:p w:rsidR="007427D8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5572"/>
        <w:gridCol w:w="2937"/>
      </w:tblGrid>
      <w:tr w:rsidR="007427D8" w:rsidRPr="0095700B" w:rsidTr="00537198">
        <w:tc>
          <w:tcPr>
            <w:tcW w:w="1368" w:type="dxa"/>
            <w:shd w:val="clear" w:color="auto" w:fill="auto"/>
          </w:tcPr>
          <w:p w:rsidR="007427D8" w:rsidRPr="0024264F" w:rsidRDefault="007427D8" w:rsidP="005371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Ред.бр.на ранг листи</w:t>
            </w:r>
          </w:p>
        </w:tc>
        <w:tc>
          <w:tcPr>
            <w:tcW w:w="5794" w:type="dxa"/>
            <w:shd w:val="clear" w:color="auto" w:fill="auto"/>
          </w:tcPr>
          <w:p w:rsidR="007427D8" w:rsidRPr="0095700B" w:rsidRDefault="007427D8" w:rsidP="00537198">
            <w:pPr>
              <w:rPr>
                <w:lang w:val="sr-Cyrl-RS"/>
              </w:rPr>
            </w:pPr>
            <w:r w:rsidRPr="0095700B">
              <w:rPr>
                <w:lang w:val="sr-Cyrl-RS"/>
              </w:rPr>
              <w:t xml:space="preserve">                   Назив/име понуђача</w:t>
            </w:r>
          </w:p>
        </w:tc>
        <w:tc>
          <w:tcPr>
            <w:tcW w:w="3026" w:type="dxa"/>
            <w:shd w:val="clear" w:color="auto" w:fill="auto"/>
          </w:tcPr>
          <w:p w:rsidR="007427D8" w:rsidRPr="0095700B" w:rsidRDefault="007427D8" w:rsidP="00537198">
            <w:pPr>
              <w:rPr>
                <w:lang w:val="sr-Cyrl-RS"/>
              </w:rPr>
            </w:pPr>
            <w:r w:rsidRPr="0095700B">
              <w:rPr>
                <w:lang w:val="sr-Cyrl-RS"/>
              </w:rPr>
              <w:t xml:space="preserve">     Понуђена цена без ПДВ-а</w:t>
            </w:r>
          </w:p>
        </w:tc>
      </w:tr>
      <w:tr w:rsidR="007427D8" w:rsidRPr="00AA2FE6" w:rsidTr="00537198">
        <w:tc>
          <w:tcPr>
            <w:tcW w:w="1368" w:type="dxa"/>
            <w:shd w:val="clear" w:color="auto" w:fill="auto"/>
          </w:tcPr>
          <w:p w:rsidR="007427D8" w:rsidRDefault="007427D8" w:rsidP="0053719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794" w:type="dxa"/>
            <w:shd w:val="clear" w:color="auto" w:fill="auto"/>
          </w:tcPr>
          <w:p w:rsidR="007427D8" w:rsidRDefault="007427D8" w:rsidP="005371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PROENERGYBGD DOO, ул.Владимира Поповића 6, </w:t>
            </w:r>
          </w:p>
          <w:p w:rsidR="007427D8" w:rsidRDefault="007427D8" w:rsidP="005371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11070  Београд</w:t>
            </w:r>
          </w:p>
          <w:p w:rsidR="007427D8" w:rsidRDefault="007427D8" w:rsidP="00537198">
            <w:pPr>
              <w:rPr>
                <w:lang w:val="sr-Cyrl-CS"/>
              </w:rPr>
            </w:pPr>
          </w:p>
        </w:tc>
        <w:tc>
          <w:tcPr>
            <w:tcW w:w="3026" w:type="dxa"/>
            <w:shd w:val="clear" w:color="auto" w:fill="auto"/>
          </w:tcPr>
          <w:p w:rsidR="007427D8" w:rsidRDefault="007427D8" w:rsidP="00537198">
            <w:pPr>
              <w:rPr>
                <w:lang w:val="sr-Cyrl-CS"/>
              </w:rPr>
            </w:pPr>
          </w:p>
          <w:p w:rsidR="007427D8" w:rsidRPr="00AA2FE6" w:rsidRDefault="007427D8" w:rsidP="005371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5.970.229,12</w:t>
            </w:r>
          </w:p>
        </w:tc>
      </w:tr>
      <w:tr w:rsidR="007427D8" w:rsidRPr="00AA2FE6" w:rsidTr="00537198">
        <w:tc>
          <w:tcPr>
            <w:tcW w:w="1368" w:type="dxa"/>
            <w:shd w:val="clear" w:color="auto" w:fill="auto"/>
          </w:tcPr>
          <w:p w:rsidR="007427D8" w:rsidRDefault="007427D8" w:rsidP="00537198">
            <w:pPr>
              <w:rPr>
                <w:lang w:val="sr-Cyrl-RS"/>
              </w:rPr>
            </w:pPr>
          </w:p>
          <w:p w:rsidR="007427D8" w:rsidRPr="0095700B" w:rsidRDefault="007427D8" w:rsidP="0053719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794" w:type="dxa"/>
            <w:shd w:val="clear" w:color="auto" w:fill="auto"/>
          </w:tcPr>
          <w:p w:rsidR="007427D8" w:rsidRDefault="007427D8" w:rsidP="00537198">
            <w:pPr>
              <w:rPr>
                <w:lang w:val="sr-Cyrl-CS"/>
              </w:rPr>
            </w:pPr>
          </w:p>
          <w:p w:rsidR="007427D8" w:rsidRDefault="007427D8" w:rsidP="00537198">
            <w:pPr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ЈП ЕПС Београд, ул.Царице Милице бр.2,  11000 Београд</w:t>
            </w:r>
            <w:r w:rsidRPr="00F847E1">
              <w:rPr>
                <w:rFonts w:cs="Arial"/>
                <w:lang w:val="sr-Cyrl-CS"/>
              </w:rPr>
              <w:t xml:space="preserve"> </w:t>
            </w:r>
          </w:p>
          <w:p w:rsidR="007427D8" w:rsidRPr="009737D8" w:rsidRDefault="007427D8" w:rsidP="00537198">
            <w:pPr>
              <w:ind w:left="7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6" w:type="dxa"/>
            <w:shd w:val="clear" w:color="auto" w:fill="auto"/>
          </w:tcPr>
          <w:p w:rsidR="007427D8" w:rsidRDefault="007427D8" w:rsidP="00537198">
            <w:pPr>
              <w:rPr>
                <w:lang w:val="sr-Cyrl-CS"/>
              </w:rPr>
            </w:pPr>
            <w:r w:rsidRPr="00AA2FE6">
              <w:rPr>
                <w:lang w:val="sr-Cyrl-CS"/>
              </w:rPr>
              <w:t xml:space="preserve">      </w:t>
            </w:r>
            <w:r>
              <w:rPr>
                <w:lang w:val="sr-Cyrl-CS"/>
              </w:rPr>
              <w:t xml:space="preserve">     </w:t>
            </w:r>
          </w:p>
          <w:p w:rsidR="007427D8" w:rsidRPr="009737D8" w:rsidRDefault="007427D8" w:rsidP="00537198">
            <w:r>
              <w:rPr>
                <w:lang w:val="sr-Cyrl-CS"/>
              </w:rPr>
              <w:t xml:space="preserve">           6.094.525,44</w:t>
            </w:r>
          </w:p>
          <w:p w:rsidR="007427D8" w:rsidRPr="00AA2FE6" w:rsidRDefault="007427D8" w:rsidP="00537198">
            <w:pPr>
              <w:rPr>
                <w:lang w:val="sr-Cyrl-CS"/>
              </w:rPr>
            </w:pPr>
          </w:p>
        </w:tc>
      </w:tr>
    </w:tbl>
    <w:p w:rsidR="000501CD" w:rsidRDefault="000501CD">
      <w:pPr>
        <w:spacing w:after="0" w:line="259" w:lineRule="auto"/>
        <w:ind w:left="0" w:firstLine="0"/>
        <w:jc w:val="left"/>
      </w:pP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ind w:left="-5"/>
      </w:pPr>
      <w:proofErr w:type="spellStart"/>
      <w:proofErr w:type="gramStart"/>
      <w:r>
        <w:t>Претходн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понуд</w:t>
      </w:r>
      <w:r>
        <w:rPr>
          <w:rFonts w:ascii="Times New Roman" w:eastAsia="Times New Roman" w:hAnsi="Times New Roman" w:cs="Times New Roman"/>
          <w:b/>
        </w:rPr>
        <w:t>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испуњавају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услове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набавкама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Конкурсне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техничке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спецификације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0501CD" w:rsidRDefault="00DE63C4">
      <w:pPr>
        <w:ind w:left="-5"/>
      </w:pPr>
      <w:proofErr w:type="spellStart"/>
      <w:proofErr w:type="gramStart"/>
      <w:r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утврђивала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испуњеност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услова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учешће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поступку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сагласно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члану</w:t>
      </w:r>
      <w:proofErr w:type="spellEnd"/>
      <w:r>
        <w:rPr>
          <w:rFonts w:ascii="Times New Roman" w:eastAsia="Times New Roman" w:hAnsi="Times New Roman" w:cs="Times New Roman"/>
        </w:rPr>
        <w:t xml:space="preserve"> 75.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и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члана</w:t>
      </w:r>
      <w:proofErr w:type="spellEnd"/>
      <w:r>
        <w:rPr>
          <w:rFonts w:ascii="Times New Roman" w:eastAsia="Times New Roman" w:hAnsi="Times New Roman" w:cs="Times New Roman"/>
        </w:rPr>
        <w:t xml:space="preserve"> 77. </w:t>
      </w:r>
      <w:proofErr w:type="spellStart"/>
      <w:proofErr w:type="gramStart"/>
      <w: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набавкама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Упутства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сачине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понуду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вези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претходне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исправне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комплетне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прихватљиве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приложена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целокупна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документација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тражена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ind w:left="-5"/>
      </w:pPr>
      <w:proofErr w:type="spellStart"/>
      <w:r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после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стручне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оцене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констатовала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F6D" w:rsidRPr="00AE6F6D">
        <w:rPr>
          <w:rFonts w:ascii="Times New Roman" w:eastAsia="Times New Roman" w:hAnsi="Times New Roman" w:cs="Times New Roman"/>
          <w:b/>
        </w:rPr>
        <w:t>Proenergybgd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d.o.o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– </w:t>
      </w:r>
      <w:proofErr w:type="spellStart"/>
      <w:r>
        <w:t>Београд</w:t>
      </w:r>
      <w:proofErr w:type="spellEnd"/>
      <w:r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исправна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одговарајућа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најнижом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прихватљивом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предложила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427D8">
        <w:rPr>
          <w:rFonts w:ascii="Times New Roman" w:eastAsia="Times New Roman" w:hAnsi="Times New Roman" w:cs="Times New Roman"/>
          <w:lang w:val="sr-Cyrl-CS"/>
        </w:rPr>
        <w:t>одговорном лицу Наручиоца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избор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t>овог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t>понуђача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сагласно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члану</w:t>
      </w:r>
      <w:proofErr w:type="spellEnd"/>
      <w:r>
        <w:rPr>
          <w:rFonts w:ascii="Times New Roman" w:eastAsia="Times New Roman" w:hAnsi="Times New Roman" w:cs="Times New Roman"/>
        </w:rPr>
        <w:t xml:space="preserve"> 107. </w:t>
      </w:r>
      <w:proofErr w:type="spellStart"/>
      <w:proofErr w:type="gramStart"/>
      <w: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3. </w:t>
      </w:r>
      <w:proofErr w:type="spellStart"/>
      <w: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којим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прописано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ind w:left="-5"/>
      </w:pPr>
      <w:proofErr w:type="gramStart"/>
      <w:r>
        <w:rPr>
          <w:rFonts w:ascii="Times New Roman" w:eastAsia="Times New Roman" w:hAnsi="Times New Roman" w:cs="Times New Roman"/>
        </w:rPr>
        <w:t>„</w:t>
      </w:r>
      <w:proofErr w:type="spellStart"/>
      <w: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спроведене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стручне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оцене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извештаја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Комисије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Наручилац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доноси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одлуку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додели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прибавио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најмање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једну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прихватљиву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понуду</w:t>
      </w:r>
      <w:proofErr w:type="spellEnd"/>
      <w:r>
        <w:rPr>
          <w:rFonts w:ascii="Times New Roman" w:eastAsia="Times New Roman" w:hAnsi="Times New Roman" w:cs="Times New Roman"/>
        </w:rPr>
        <w:t>“.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 w:rsidP="007427D8">
      <w:proofErr w:type="spellStart"/>
      <w:r>
        <w:t>Одговорно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лице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наручиоца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t>прихватио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предлог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Комисије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избору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најповољније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законског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овлашћења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донео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одлуку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избору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бр</w:t>
      </w:r>
      <w:proofErr w:type="spellEnd"/>
      <w:r w:rsidR="00AE6F6D">
        <w:rPr>
          <w:rFonts w:ascii="Times New Roman" w:eastAsia="Times New Roman" w:hAnsi="Times New Roman" w:cs="Times New Roman"/>
        </w:rPr>
        <w:t>.</w:t>
      </w:r>
      <w:r w:rsidR="007427D8" w:rsidRPr="007427D8">
        <w:rPr>
          <w:rFonts w:ascii="Times New Roman" w:hAnsi="Times New Roman" w:cs="Times New Roman"/>
          <w:sz w:val="24"/>
          <w:szCs w:val="24"/>
        </w:rPr>
        <w:t xml:space="preserve"> </w:t>
      </w:r>
      <w:r w:rsidR="007427D8" w:rsidRPr="00D4755A">
        <w:rPr>
          <w:rFonts w:ascii="Times New Roman" w:hAnsi="Times New Roman" w:cs="Times New Roman"/>
          <w:sz w:val="24"/>
          <w:szCs w:val="24"/>
        </w:rPr>
        <w:t>II-</w:t>
      </w:r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>404-</w:t>
      </w:r>
      <w:r w:rsidR="007427D8" w:rsidRPr="00D4755A">
        <w:rPr>
          <w:rFonts w:ascii="Times New Roman" w:hAnsi="Times New Roman" w:cs="Times New Roman"/>
          <w:sz w:val="24"/>
          <w:szCs w:val="24"/>
        </w:rPr>
        <w:t>1913/16-6</w:t>
      </w:r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од 05.01.2017 године</w:t>
      </w:r>
      <w:r w:rsidR="00025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доделио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AE6F6D">
        <w:rPr>
          <w:rFonts w:ascii="Times New Roman" w:eastAsia="Times New Roman" w:hAnsi="Times New Roman" w:cs="Times New Roman"/>
          <w:lang w:val="sr-Cyrl-ME"/>
        </w:rPr>
        <w:t xml:space="preserve">одлуку о додели </w:t>
      </w:r>
      <w:proofErr w:type="spellStart"/>
      <w:proofErr w:type="gramStart"/>
      <w:r>
        <w:t>Уговор</w:t>
      </w:r>
      <w:proofErr w:type="spellEnd"/>
      <w:r w:rsidR="00AE6F6D">
        <w:rPr>
          <w:lang w:val="sr-Cyrl-ME"/>
        </w:rPr>
        <w:t>а</w:t>
      </w:r>
      <w:r w:rsidR="00AE6F6D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AE6F6D">
        <w:rPr>
          <w:rFonts w:ascii="Times New Roman" w:eastAsia="Times New Roman" w:hAnsi="Times New Roman" w:cs="Times New Roman"/>
        </w:rPr>
        <w:t>Proenergybgd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d.o.o</w:t>
      </w:r>
      <w:proofErr w:type="spellEnd"/>
      <w:r>
        <w:rPr>
          <w:rFonts w:ascii="Times New Roman" w:eastAsia="Times New Roman" w:hAnsi="Times New Roman" w:cs="Times New Roman"/>
        </w:rPr>
        <w:t xml:space="preserve">. –  </w:t>
      </w:r>
      <w:proofErr w:type="spellStart"/>
      <w:r>
        <w:t>Београд</w:t>
      </w:r>
      <w:proofErr w:type="spellEnd"/>
      <w:r w:rsidR="007427D8">
        <w:rPr>
          <w:rFonts w:ascii="Times New Roman" w:eastAsia="Times New Roman" w:hAnsi="Times New Roman" w:cs="Times New Roman"/>
          <w:b/>
          <w:lang w:val="sr-Cyrl-CS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 w:rsidP="007677B1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 w:rsidP="007427D8">
      <w:proofErr w:type="spellStart"/>
      <w:proofErr w:type="gramStart"/>
      <w:r>
        <w:t>Образложење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F6D">
        <w:t>стављање</w:t>
      </w:r>
      <w:proofErr w:type="spellEnd"/>
      <w:r w:rsidR="00AE6F6D">
        <w:t xml:space="preserve"> </w:t>
      </w:r>
      <w:proofErr w:type="spellStart"/>
      <w:r w:rsidR="00AE6F6D">
        <w:t>одлуке</w:t>
      </w:r>
      <w:proofErr w:type="spellEnd"/>
      <w:r w:rsidR="00AE6F6D">
        <w:t xml:space="preserve"> о </w:t>
      </w:r>
      <w:proofErr w:type="spellStart"/>
      <w:r w:rsidR="00AE6F6D">
        <w:t>додели</w:t>
      </w:r>
      <w:proofErr w:type="spellEnd"/>
      <w:r w:rsidR="00AE6F6D">
        <w:t xml:space="preserve"> </w:t>
      </w:r>
      <w:proofErr w:type="spellStart"/>
      <w:r w:rsidR="00AE6F6D">
        <w:t>уговора</w:t>
      </w:r>
      <w:proofErr w:type="spellEnd"/>
      <w:r w:rsidR="00633570">
        <w:rPr>
          <w:lang w:val="sr-Cyrl-ME"/>
        </w:rPr>
        <w:t xml:space="preserve"> ван снаге</w:t>
      </w:r>
      <w:r w:rsidR="00AE6F6D">
        <w:t xml:space="preserve"> </w:t>
      </w:r>
      <w:proofErr w:type="spellStart"/>
      <w:r w:rsidR="00AE6F6D">
        <w:t>бр</w:t>
      </w:r>
      <w:proofErr w:type="spellEnd"/>
      <w:r w:rsidR="00AE6F6D">
        <w:t>.</w:t>
      </w:r>
      <w:proofErr w:type="gramEnd"/>
      <w:r w:rsidR="007427D8" w:rsidRPr="007427D8">
        <w:rPr>
          <w:rFonts w:ascii="Times New Roman" w:hAnsi="Times New Roman" w:cs="Times New Roman"/>
          <w:sz w:val="24"/>
          <w:szCs w:val="24"/>
        </w:rPr>
        <w:t xml:space="preserve"> </w:t>
      </w:r>
      <w:r w:rsidR="007427D8" w:rsidRPr="00D4755A">
        <w:rPr>
          <w:rFonts w:ascii="Times New Roman" w:hAnsi="Times New Roman" w:cs="Times New Roman"/>
          <w:sz w:val="24"/>
          <w:szCs w:val="24"/>
        </w:rPr>
        <w:t>II-</w:t>
      </w:r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>404-</w:t>
      </w:r>
      <w:r w:rsidR="007427D8" w:rsidRPr="00D4755A">
        <w:rPr>
          <w:rFonts w:ascii="Times New Roman" w:hAnsi="Times New Roman" w:cs="Times New Roman"/>
          <w:sz w:val="24"/>
          <w:szCs w:val="24"/>
        </w:rPr>
        <w:t>1913/16-6</w:t>
      </w:r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од 05.01.2017 </w:t>
      </w:r>
      <w:proofErr w:type="gramStart"/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742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Комисија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засновала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следећим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чињеницама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доказима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ind w:left="-5"/>
      </w:pPr>
      <w:r>
        <w:rPr>
          <w:rFonts w:ascii="Times New Roman" w:eastAsia="Times New Roman" w:hAnsi="Times New Roman" w:cs="Times New Roman"/>
        </w:rPr>
        <w:t>-</w:t>
      </w:r>
      <w:proofErr w:type="spellStart"/>
      <w:proofErr w:type="gramStart"/>
      <w:r>
        <w:t>накнадним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увидом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F6D"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установљено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други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>
        <w:t>ЈП</w:t>
      </w:r>
      <w:r>
        <w:rPr>
          <w:rFonts w:ascii="Times New Roman" w:eastAsia="Times New Roman" w:hAnsi="Times New Roman" w:cs="Times New Roman"/>
        </w:rPr>
        <w:t xml:space="preserve"> </w:t>
      </w:r>
      <w:r>
        <w:t>ЕПС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Београд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своју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доставио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доказ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домаћег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t>уверење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издато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стране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Привредне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коморе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Србије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29"/>
        <w:ind w:left="-5"/>
      </w:pPr>
      <w:proofErr w:type="spellStart"/>
      <w:proofErr w:type="gramStart"/>
      <w:r>
        <w:t>Чланом</w:t>
      </w:r>
      <w:proofErr w:type="spellEnd"/>
      <w:r>
        <w:rPr>
          <w:rFonts w:ascii="Times New Roman" w:eastAsia="Times New Roman" w:hAnsi="Times New Roman" w:cs="Times New Roman"/>
        </w:rPr>
        <w:t xml:space="preserve"> 86.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4. </w:t>
      </w:r>
      <w:r>
        <w:t>ЗЈН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прописано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0501CD" w:rsidRDefault="00DE63C4">
      <w:pPr>
        <w:ind w:left="-5"/>
      </w:pPr>
      <w:r>
        <w:rPr>
          <w:rFonts w:ascii="Times New Roman" w:eastAsia="Times New Roman" w:hAnsi="Times New Roman" w:cs="Times New Roman"/>
        </w:rPr>
        <w:t>„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случају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примене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критеријума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најниже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цене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ситуацији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постоје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домаћег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страног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наручилац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мора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изабрати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домаћег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условом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његова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преко</w:t>
      </w:r>
      <w:proofErr w:type="spellEnd"/>
      <w:r>
        <w:rPr>
          <w:rFonts w:ascii="Times New Roman" w:eastAsia="Times New Roman" w:hAnsi="Times New Roman" w:cs="Times New Roman"/>
        </w:rPr>
        <w:t xml:space="preserve"> 5% </w:t>
      </w:r>
      <w:proofErr w:type="spellStart"/>
      <w:r>
        <w:t>већа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односу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најнижу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понуђену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страног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“, 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 w:rsidP="007677B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а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ставу</w:t>
      </w:r>
      <w:proofErr w:type="spellEnd"/>
      <w:r>
        <w:rPr>
          <w:rFonts w:ascii="Times New Roman" w:eastAsia="Times New Roman" w:hAnsi="Times New Roman" w:cs="Times New Roman"/>
        </w:rPr>
        <w:t xml:space="preserve"> 9. </w:t>
      </w:r>
      <w:proofErr w:type="spellStart"/>
      <w:proofErr w:type="gramStart"/>
      <w:r>
        <w:t>истог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члана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прописано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0501CD" w:rsidRDefault="00DE63C4">
      <w:pPr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proofErr w:type="spellStart"/>
      <w:proofErr w:type="gramStart"/>
      <w:r>
        <w:t>када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достави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доказ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домаћег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наручилац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рангирања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позвати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остале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чије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оцењене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прихватљиве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изјасне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добра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домаћег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порекла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доставе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доказ</w:t>
      </w:r>
      <w:proofErr w:type="spellEnd"/>
      <w:r>
        <w:rPr>
          <w:rFonts w:ascii="Times New Roman" w:eastAsia="Times New Roman" w:hAnsi="Times New Roman" w:cs="Times New Roman"/>
        </w:rPr>
        <w:t xml:space="preserve">“. </w:t>
      </w:r>
    </w:p>
    <w:p w:rsidR="00EB4BD7" w:rsidRPr="00EB4BD7" w:rsidRDefault="00EB4BD7">
      <w:pPr>
        <w:ind w:left="-5"/>
        <w:rPr>
          <w:lang w:val="sr-Cyrl-ME"/>
        </w:rPr>
      </w:pPr>
      <w:r w:rsidRPr="00623623">
        <w:rPr>
          <w:rFonts w:ascii="Times New Roman" w:eastAsia="Times New Roman" w:hAnsi="Times New Roman" w:cs="Times New Roman"/>
          <w:b/>
          <w:lang w:val="sr-Cyrl-ME"/>
        </w:rPr>
        <w:t>Комисија је накнадно утврдила да је причинила пропуст јер није уважила уверење</w:t>
      </w:r>
      <w:r w:rsidR="00361496" w:rsidRPr="00623623">
        <w:rPr>
          <w:rFonts w:ascii="Times New Roman" w:eastAsia="Times New Roman" w:hAnsi="Times New Roman" w:cs="Times New Roman"/>
          <w:b/>
          <w:lang w:val="sr-Cyrl-ME"/>
        </w:rPr>
        <w:t xml:space="preserve"> издато од стране Привредне коморе Србије да ЈП ЕПС Београд нуди добра домаћег порекла</w:t>
      </w:r>
      <w:r w:rsidR="00361496">
        <w:rPr>
          <w:rFonts w:ascii="Times New Roman" w:eastAsia="Times New Roman" w:hAnsi="Times New Roman" w:cs="Times New Roman"/>
          <w:lang w:val="sr-Cyrl-ME"/>
        </w:rPr>
        <w:t>.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 w:rsidP="007427D8">
      <w:r>
        <w:lastRenderedPageBreak/>
        <w:t>С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вези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ЈП</w:t>
      </w:r>
      <w:r>
        <w:rPr>
          <w:rFonts w:ascii="Times New Roman" w:eastAsia="Times New Roman" w:hAnsi="Times New Roman" w:cs="Times New Roman"/>
        </w:rPr>
        <w:t xml:space="preserve"> </w:t>
      </w:r>
      <w:r>
        <w:t>ЕПС</w:t>
      </w:r>
      <w:r>
        <w:rPr>
          <w:rFonts w:ascii="Times New Roman" w:eastAsia="Times New Roman" w:hAnsi="Times New Roman" w:cs="Times New Roman"/>
        </w:rPr>
        <w:t xml:space="preserve"> </w:t>
      </w:r>
      <w:r>
        <w:t>БЕОГРАД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преко</w:t>
      </w:r>
      <w:proofErr w:type="spellEnd"/>
      <w:r>
        <w:rPr>
          <w:rFonts w:ascii="Times New Roman" w:eastAsia="Times New Roman" w:hAnsi="Times New Roman" w:cs="Times New Roman"/>
        </w:rPr>
        <w:t xml:space="preserve"> 5% </w:t>
      </w:r>
      <w:proofErr w:type="spellStart"/>
      <w:r>
        <w:t>већа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односу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понуђену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цену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Понуђача</w:t>
      </w:r>
      <w:proofErr w:type="spellEnd"/>
      <w:r w:rsidR="0036149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1496">
        <w:rPr>
          <w:rFonts w:ascii="Times New Roman" w:eastAsia="Times New Roman" w:hAnsi="Times New Roman" w:cs="Times New Roman"/>
        </w:rPr>
        <w:t>Proenergybgd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d.o.o</w:t>
      </w:r>
      <w:proofErr w:type="spellEnd"/>
      <w:r>
        <w:rPr>
          <w:rFonts w:ascii="Times New Roman" w:eastAsia="Times New Roman" w:hAnsi="Times New Roman" w:cs="Times New Roman"/>
        </w:rPr>
        <w:t xml:space="preserve">. –  </w:t>
      </w:r>
      <w:proofErr w:type="spellStart"/>
      <w:r w:rsidR="007677B1">
        <w:t>Београд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предлаже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овлашћеном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органу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Наручиоца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t>директору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смислу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донесе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одговарајућу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t>одлуку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427D8">
        <w:rPr>
          <w:rFonts w:ascii="Times New Roman" w:eastAsia="Times New Roman" w:hAnsi="Times New Roman" w:cs="Times New Roman"/>
          <w:lang w:val="sr-Cyrl-CS"/>
        </w:rPr>
        <w:t xml:space="preserve"> а да одлуку</w:t>
      </w:r>
      <w:r>
        <w:rPr>
          <w:rFonts w:ascii="Times New Roman" w:eastAsia="Times New Roman" w:hAnsi="Times New Roman" w:cs="Times New Roman"/>
        </w:rPr>
        <w:t xml:space="preserve"> </w:t>
      </w:r>
      <w:r w:rsidR="00623623">
        <w:rPr>
          <w:rFonts w:ascii="Times New Roman" w:eastAsia="Times New Roman" w:hAnsi="Times New Roman" w:cs="Times New Roman"/>
          <w:lang w:val="sr-Cyrl-ME"/>
        </w:rPr>
        <w:t xml:space="preserve">о </w:t>
      </w:r>
      <w:proofErr w:type="spellStart"/>
      <w:r>
        <w:t>додели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бр</w:t>
      </w:r>
      <w:proofErr w:type="spellEnd"/>
      <w:r w:rsidR="00361496">
        <w:rPr>
          <w:rFonts w:ascii="Times New Roman" w:eastAsia="Times New Roman" w:hAnsi="Times New Roman" w:cs="Times New Roman"/>
        </w:rPr>
        <w:t xml:space="preserve">. </w:t>
      </w:r>
      <w:proofErr w:type="gramStart"/>
      <w:r w:rsidR="007427D8" w:rsidRPr="00D4755A">
        <w:rPr>
          <w:rFonts w:ascii="Times New Roman" w:hAnsi="Times New Roman" w:cs="Times New Roman"/>
          <w:sz w:val="24"/>
          <w:szCs w:val="24"/>
        </w:rPr>
        <w:t>II-</w:t>
      </w:r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>404-</w:t>
      </w:r>
      <w:r w:rsidR="007427D8" w:rsidRPr="00D4755A">
        <w:rPr>
          <w:rFonts w:ascii="Times New Roman" w:hAnsi="Times New Roman" w:cs="Times New Roman"/>
          <w:sz w:val="24"/>
          <w:szCs w:val="24"/>
        </w:rPr>
        <w:t>1913/16-6</w:t>
      </w:r>
      <w:r w:rsidR="007427D8"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од 05.01.2017 године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стави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33570">
        <w:rPr>
          <w:b/>
        </w:rPr>
        <w:t>ВАН</w:t>
      </w:r>
      <w:r w:rsidRPr="00633570">
        <w:rPr>
          <w:rFonts w:ascii="Times New Roman" w:eastAsia="Times New Roman" w:hAnsi="Times New Roman" w:cs="Times New Roman"/>
          <w:b/>
        </w:rPr>
        <w:t xml:space="preserve"> </w:t>
      </w:r>
      <w:r w:rsidRPr="00633570">
        <w:rPr>
          <w:b/>
        </w:rPr>
        <w:t>СНАГЕ</w:t>
      </w:r>
      <w:r w:rsidRPr="00633570">
        <w:rPr>
          <w:rFonts w:ascii="Times New Roman" w:eastAsia="Times New Roman" w:hAnsi="Times New Roman" w:cs="Times New Roman"/>
          <w:b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26" w:lineRule="auto"/>
        <w:ind w:left="0" w:firstLine="0"/>
        <w:jc w:val="left"/>
      </w:pPr>
      <w:proofErr w:type="spellStart"/>
      <w:r>
        <w:t>Одговорно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лице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Наручиоца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t>прихватио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предлог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Комисије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јавне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набавке</w:t>
      </w:r>
      <w:proofErr w:type="spellEnd"/>
      <w:r w:rsidR="00361496">
        <w:rPr>
          <w:rFonts w:ascii="Times New Roman" w:eastAsia="Times New Roman" w:hAnsi="Times New Roman" w:cs="Times New Roman"/>
        </w:rPr>
        <w:t>.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0501CD">
      <w:pPr>
        <w:spacing w:after="0" w:line="259" w:lineRule="auto"/>
        <w:ind w:left="0" w:firstLine="0"/>
        <w:jc w:val="left"/>
      </w:pPr>
    </w:p>
    <w:p w:rsidR="007427D8" w:rsidRPr="00E51C12" w:rsidRDefault="00DE63C4" w:rsidP="007427D8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23623">
        <w:tab/>
      </w:r>
      <w:r w:rsidR="00623623">
        <w:tab/>
      </w:r>
      <w:r w:rsidR="00623623">
        <w:tab/>
      </w:r>
      <w:r w:rsidR="00623623">
        <w:tab/>
      </w:r>
      <w:r w:rsidR="00623623">
        <w:tab/>
      </w:r>
      <w:r w:rsidR="00623623">
        <w:tab/>
      </w:r>
      <w:r w:rsidR="00623623">
        <w:tab/>
      </w:r>
      <w:r w:rsidR="00623623">
        <w:tab/>
      </w:r>
      <w:r w:rsidR="00623623">
        <w:tab/>
      </w:r>
    </w:p>
    <w:p w:rsidR="007427D8" w:rsidRDefault="007427D8" w:rsidP="007427D8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color w:val="auto"/>
          <w:lang w:val="sr-Cyrl-CS"/>
        </w:rPr>
        <w:t xml:space="preserve">                                                                                                                               ПРЕДСЕДНИК </w:t>
      </w:r>
    </w:p>
    <w:p w:rsidR="007427D8" w:rsidRDefault="007427D8" w:rsidP="007427D8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color w:val="auto"/>
          <w:lang w:val="sr-Cyrl-CS"/>
        </w:rPr>
        <w:t xml:space="preserve">                                                                                                                         ОПШТИНЕ БЛАЦЕ</w:t>
      </w:r>
    </w:p>
    <w:p w:rsidR="007427D8" w:rsidRPr="003F6305" w:rsidRDefault="007427D8" w:rsidP="007427D8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color w:val="auto"/>
          <w:lang w:val="sr-Cyrl-CS"/>
        </w:rPr>
        <w:t xml:space="preserve">                                                                                                                                 Зоран Јозић</w:t>
      </w:r>
    </w:p>
    <w:p w:rsidR="007427D8" w:rsidRPr="003F6305" w:rsidRDefault="007427D8" w:rsidP="007427D8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</w:p>
    <w:p w:rsidR="000501CD" w:rsidRDefault="00DE63C4" w:rsidP="007427D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501CD">
      <w:pgSz w:w="11904" w:h="16840"/>
      <w:pgMar w:top="1168" w:right="1125" w:bottom="115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90"/>
    <w:multiLevelType w:val="hybridMultilevel"/>
    <w:tmpl w:val="286AC368"/>
    <w:lvl w:ilvl="0" w:tplc="E882433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EB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D26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6B8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6238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034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E07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EC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807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CF6432"/>
    <w:multiLevelType w:val="hybridMultilevel"/>
    <w:tmpl w:val="592C759C"/>
    <w:lvl w:ilvl="0" w:tplc="85D0DEB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60F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E5C1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240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2A3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434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4D5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0FF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61D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CD"/>
    <w:rsid w:val="000253E8"/>
    <w:rsid w:val="000501CD"/>
    <w:rsid w:val="00361496"/>
    <w:rsid w:val="00623623"/>
    <w:rsid w:val="00633570"/>
    <w:rsid w:val="006433D1"/>
    <w:rsid w:val="006A191E"/>
    <w:rsid w:val="00710458"/>
    <w:rsid w:val="007427D8"/>
    <w:rsid w:val="00761CE9"/>
    <w:rsid w:val="007677B1"/>
    <w:rsid w:val="00A504AE"/>
    <w:rsid w:val="00AA2995"/>
    <w:rsid w:val="00AE6F6D"/>
    <w:rsid w:val="00B2095A"/>
    <w:rsid w:val="00CC1518"/>
    <w:rsid w:val="00D06737"/>
    <w:rsid w:val="00D4755A"/>
    <w:rsid w:val="00DE63C4"/>
    <w:rsid w:val="00E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2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3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2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Odluka o dodeli ugovora I od 30.11.2016.</vt:lpstr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 dodeli ugovora I od 30.11.2016.</dc:title>
  <dc:subject/>
  <dc:creator>nmihailovic</dc:creator>
  <cp:keywords/>
  <cp:lastModifiedBy>RS_CT1</cp:lastModifiedBy>
  <cp:revision>3</cp:revision>
  <cp:lastPrinted>2017-01-12T08:52:00Z</cp:lastPrinted>
  <dcterms:created xsi:type="dcterms:W3CDTF">2017-01-12T08:44:00Z</dcterms:created>
  <dcterms:modified xsi:type="dcterms:W3CDTF">2017-01-12T08:54:00Z</dcterms:modified>
</cp:coreProperties>
</file>