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8B1" w:rsidRDefault="008F48B1" w:rsidP="00647006">
      <w:pPr>
        <w:jc w:val="center"/>
        <w:rPr>
          <w:b/>
          <w:color w:val="auto"/>
          <w:sz w:val="22"/>
          <w:szCs w:val="22"/>
        </w:rPr>
      </w:pPr>
    </w:p>
    <w:p w:rsidR="008F48B1" w:rsidRPr="008F48B1" w:rsidRDefault="008F48B1" w:rsidP="008F48B1">
      <w:pPr>
        <w:suppressAutoHyphens w:val="0"/>
        <w:spacing w:line="240" w:lineRule="auto"/>
        <w:jc w:val="center"/>
        <w:rPr>
          <w:rFonts w:eastAsia="Times New Roman"/>
          <w:b/>
          <w:bCs/>
          <w:color w:val="auto"/>
          <w:kern w:val="0"/>
          <w:sz w:val="22"/>
          <w:szCs w:val="22"/>
        </w:rPr>
      </w:pPr>
      <w:r w:rsidRPr="008F48B1">
        <w:rPr>
          <w:rFonts w:eastAsia="Times New Roman"/>
          <w:b/>
          <w:bCs/>
          <w:color w:val="auto"/>
          <w:kern w:val="0"/>
          <w:sz w:val="22"/>
          <w:szCs w:val="22"/>
          <w:lang w:val="sr-Cyrl-CS"/>
        </w:rPr>
        <w:t>О Б Р А З А Ц     П О Н У Д Е</w:t>
      </w:r>
    </w:p>
    <w:p w:rsidR="00C1530F" w:rsidRPr="003E5417" w:rsidRDefault="008F48B1" w:rsidP="003E5417">
      <w:pPr>
        <w:pStyle w:val="TableParagraph"/>
        <w:spacing w:line="254" w:lineRule="auto"/>
        <w:jc w:val="center"/>
        <w:rPr>
          <w:rFonts w:ascii="Times New Roman" w:hAnsi="Times New Roman" w:cs="Times New Roman"/>
          <w:b/>
          <w:lang w:val="sr-Cyrl-RS"/>
        </w:rPr>
      </w:pPr>
      <w:r w:rsidRPr="00C1530F">
        <w:rPr>
          <w:rFonts w:ascii="Times New Roman" w:eastAsia="Times New Roman" w:hAnsi="Times New Roman" w:cs="Times New Roman"/>
          <w:b/>
        </w:rPr>
        <w:t>-</w:t>
      </w:r>
      <w:r w:rsidR="003E5417">
        <w:rPr>
          <w:rFonts w:ascii="Times New Roman" w:hAnsi="Times New Roman" w:cs="Times New Roman"/>
          <w:b/>
          <w:lang w:val="ru-RU"/>
        </w:rPr>
        <w:t xml:space="preserve">Организација и извођење </w:t>
      </w:r>
      <w:proofErr w:type="gramStart"/>
      <w:r w:rsidR="003E5417">
        <w:rPr>
          <w:rFonts w:ascii="Times New Roman" w:hAnsi="Times New Roman" w:cs="Times New Roman"/>
          <w:b/>
          <w:lang w:val="ru-RU"/>
        </w:rPr>
        <w:t xml:space="preserve">ватромета </w:t>
      </w:r>
      <w:r w:rsidR="00C1530F" w:rsidRPr="00C1530F">
        <w:rPr>
          <w:rFonts w:ascii="Times New Roman" w:hAnsi="Times New Roman" w:cs="Times New Roman"/>
          <w:b/>
          <w:lang w:val="ru-RU"/>
        </w:rPr>
        <w:t xml:space="preserve"> на</w:t>
      </w:r>
      <w:proofErr w:type="gramEnd"/>
      <w:r w:rsidR="00C1530F" w:rsidRPr="00C1530F">
        <w:rPr>
          <w:rFonts w:ascii="Times New Roman" w:hAnsi="Times New Roman" w:cs="Times New Roman"/>
          <w:b/>
          <w:lang w:val="sr-Cyrl-CS"/>
        </w:rPr>
        <w:t xml:space="preserve"> </w:t>
      </w:r>
      <w:r w:rsidR="003E5417">
        <w:rPr>
          <w:rFonts w:ascii="Times New Roman" w:hAnsi="Times New Roman" w:cs="Times New Roman"/>
          <w:b/>
          <w:lang w:val="sr-Cyrl-CS"/>
        </w:rPr>
        <w:t xml:space="preserve">привредно-туристичкој </w:t>
      </w:r>
      <w:r w:rsidR="00C1530F" w:rsidRPr="00C1530F">
        <w:rPr>
          <w:rFonts w:ascii="Times New Roman" w:hAnsi="Times New Roman" w:cs="Times New Roman"/>
          <w:b/>
          <w:lang w:val="ru-RU"/>
        </w:rPr>
        <w:t xml:space="preserve">манифестацији </w:t>
      </w:r>
      <w:r w:rsidR="00C1530F" w:rsidRPr="00C1530F">
        <w:rPr>
          <w:rFonts w:ascii="Times New Roman" w:hAnsi="Times New Roman" w:cs="Times New Roman"/>
          <w:b/>
        </w:rPr>
        <w:t>“</w:t>
      </w:r>
      <w:r w:rsidR="003E5417">
        <w:rPr>
          <w:rFonts w:ascii="Times New Roman" w:hAnsi="Times New Roman" w:cs="Times New Roman"/>
          <w:b/>
          <w:lang w:val="sr-Cyrl-CS"/>
        </w:rPr>
        <w:t>Дани шљиве Блаце 2024</w:t>
      </w:r>
      <w:r w:rsidR="00C1530F" w:rsidRPr="00C1530F">
        <w:rPr>
          <w:rFonts w:ascii="Times New Roman" w:hAnsi="Times New Roman" w:cs="Times New Roman"/>
          <w:b/>
        </w:rPr>
        <w:t>“</w:t>
      </w:r>
      <w:r w:rsidR="003E5417">
        <w:rPr>
          <w:rFonts w:ascii="Times New Roman" w:hAnsi="Times New Roman" w:cs="Times New Roman"/>
          <w:b/>
          <w:lang w:val="sr-Cyrl-RS"/>
        </w:rPr>
        <w:t>-</w:t>
      </w:r>
    </w:p>
    <w:p w:rsidR="008F48B1" w:rsidRPr="008F48B1" w:rsidRDefault="00C1530F" w:rsidP="008F48B1">
      <w:pPr>
        <w:suppressAutoHyphens w:val="0"/>
        <w:spacing w:line="240" w:lineRule="auto"/>
        <w:jc w:val="center"/>
        <w:rPr>
          <w:rFonts w:eastAsia="Times New Roman"/>
          <w:b/>
          <w:bCs/>
          <w:color w:val="auto"/>
          <w:kern w:val="0"/>
          <w:sz w:val="22"/>
          <w:szCs w:val="22"/>
        </w:rPr>
      </w:pPr>
      <w:r>
        <w:rPr>
          <w:rFonts w:eastAsia="Times New Roman"/>
          <w:b/>
          <w:color w:val="auto"/>
          <w:kern w:val="0"/>
          <w:lang w:val="sr-Cyrl-CS"/>
        </w:rPr>
        <w:t xml:space="preserve"> </w:t>
      </w:r>
      <w:r w:rsidR="008F48B1">
        <w:rPr>
          <w:rFonts w:eastAsia="Times New Roman"/>
          <w:b/>
          <w:color w:val="auto"/>
          <w:kern w:val="0"/>
          <w:lang w:val="sr-Cyrl-CS"/>
        </w:rPr>
        <w:t>-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431"/>
        <w:gridCol w:w="6145"/>
      </w:tblGrid>
      <w:tr w:rsidR="008F48B1" w:rsidRPr="008F48B1" w:rsidTr="00BF7A7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8B1" w:rsidRPr="008F48B1" w:rsidRDefault="008F48B1" w:rsidP="008F48B1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lang w:val="sr-Cyrl-CS"/>
              </w:rPr>
            </w:pPr>
            <w:r w:rsidRPr="008F48B1">
              <w:rPr>
                <w:rFonts w:eastAsia="Times New Roman"/>
                <w:color w:val="auto"/>
                <w:kern w:val="0"/>
                <w:sz w:val="22"/>
                <w:szCs w:val="22"/>
                <w:lang w:val="sr-Cyrl-CS"/>
              </w:rPr>
              <w:t>Назив понуђача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8B1" w:rsidRPr="008F48B1" w:rsidRDefault="008F48B1" w:rsidP="008F48B1">
            <w:pPr>
              <w:suppressAutoHyphens w:val="0"/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lang w:val="sr-Cyrl-CS"/>
              </w:rPr>
            </w:pPr>
          </w:p>
        </w:tc>
      </w:tr>
      <w:tr w:rsidR="008F48B1" w:rsidRPr="008F48B1" w:rsidTr="00BF7A77">
        <w:trPr>
          <w:trHeight w:val="300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48B1" w:rsidRPr="008F48B1" w:rsidRDefault="008F48B1" w:rsidP="008F48B1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lang w:val="sr-Cyrl-CS"/>
              </w:rPr>
            </w:pPr>
            <w:r w:rsidRPr="008F48B1">
              <w:rPr>
                <w:rFonts w:eastAsia="Times New Roman"/>
                <w:color w:val="auto"/>
                <w:kern w:val="0"/>
                <w:sz w:val="22"/>
                <w:szCs w:val="22"/>
                <w:lang w:val="sr-Cyrl-CS"/>
              </w:rPr>
              <w:t>Седиште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48B1" w:rsidRPr="008F48B1" w:rsidRDefault="008F48B1" w:rsidP="008F48B1">
            <w:pPr>
              <w:suppressAutoHyphens w:val="0"/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lang w:val="sr-Cyrl-CS"/>
              </w:rPr>
            </w:pPr>
          </w:p>
        </w:tc>
      </w:tr>
      <w:tr w:rsidR="008F48B1" w:rsidRPr="008F48B1" w:rsidTr="00BF7A77">
        <w:trPr>
          <w:trHeight w:val="315"/>
        </w:trPr>
        <w:tc>
          <w:tcPr>
            <w:tcW w:w="35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8B1" w:rsidRPr="008F48B1" w:rsidRDefault="008F48B1" w:rsidP="008F48B1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lang w:val="sr-Cyrl-CS"/>
              </w:rPr>
            </w:pPr>
            <w:r w:rsidRPr="008F48B1">
              <w:rPr>
                <w:rFonts w:eastAsia="Times New Roman"/>
                <w:color w:val="auto"/>
                <w:kern w:val="0"/>
                <w:sz w:val="22"/>
                <w:szCs w:val="22"/>
                <w:lang w:val="sr-Cyrl-CS"/>
              </w:rPr>
              <w:t>Улица и број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8B1" w:rsidRPr="008F48B1" w:rsidRDefault="008F48B1" w:rsidP="008F48B1">
            <w:pPr>
              <w:suppressAutoHyphens w:val="0"/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lang w:val="sr-Cyrl-CS"/>
              </w:rPr>
            </w:pPr>
          </w:p>
        </w:tc>
      </w:tr>
      <w:tr w:rsidR="008F48B1" w:rsidRPr="008F48B1" w:rsidTr="00BF7A77">
        <w:trPr>
          <w:trHeight w:val="300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48B1" w:rsidRPr="008F48B1" w:rsidRDefault="008F48B1" w:rsidP="008F48B1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lang w:val="sr-Cyrl-CS"/>
              </w:rPr>
            </w:pPr>
            <w:r w:rsidRPr="008F48B1">
              <w:rPr>
                <w:rFonts w:eastAsia="Times New Roman"/>
                <w:color w:val="auto"/>
                <w:kern w:val="0"/>
                <w:sz w:val="22"/>
                <w:szCs w:val="22"/>
                <w:lang w:val="sr-Cyrl-CS"/>
              </w:rPr>
              <w:t>ПИБ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48B1" w:rsidRPr="008F48B1" w:rsidRDefault="008F48B1" w:rsidP="008F48B1">
            <w:pPr>
              <w:suppressAutoHyphens w:val="0"/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lang w:val="sr-Cyrl-CS"/>
              </w:rPr>
            </w:pPr>
          </w:p>
        </w:tc>
      </w:tr>
      <w:tr w:rsidR="008F48B1" w:rsidRPr="008F48B1" w:rsidTr="00BF7A77">
        <w:trPr>
          <w:trHeight w:val="315"/>
        </w:trPr>
        <w:tc>
          <w:tcPr>
            <w:tcW w:w="35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8B1" w:rsidRPr="008F48B1" w:rsidRDefault="008F48B1" w:rsidP="008F48B1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lang w:val="sr-Cyrl-CS"/>
              </w:rPr>
            </w:pPr>
            <w:r w:rsidRPr="008F48B1">
              <w:rPr>
                <w:rFonts w:eastAsia="Times New Roman"/>
                <w:color w:val="auto"/>
                <w:kern w:val="0"/>
                <w:sz w:val="22"/>
                <w:szCs w:val="22"/>
                <w:lang w:val="sr-Cyrl-CS"/>
              </w:rPr>
              <w:t>Матични број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8B1" w:rsidRPr="008F48B1" w:rsidRDefault="008F48B1" w:rsidP="008F48B1">
            <w:pPr>
              <w:suppressAutoHyphens w:val="0"/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lang w:val="sr-Cyrl-CS"/>
              </w:rPr>
            </w:pPr>
          </w:p>
        </w:tc>
      </w:tr>
      <w:tr w:rsidR="008F48B1" w:rsidRPr="008F48B1" w:rsidTr="00BF7A77">
        <w:trPr>
          <w:trHeight w:val="315"/>
        </w:trPr>
        <w:tc>
          <w:tcPr>
            <w:tcW w:w="35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8B1" w:rsidRPr="008F48B1" w:rsidRDefault="008F48B1" w:rsidP="008F48B1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lang w:val="sr-Cyrl-CS"/>
              </w:rPr>
            </w:pPr>
            <w:r w:rsidRPr="008F48B1">
              <w:rPr>
                <w:rFonts w:eastAsia="Times New Roman"/>
                <w:color w:val="auto"/>
                <w:kern w:val="0"/>
                <w:sz w:val="22"/>
                <w:szCs w:val="22"/>
                <w:lang w:val="sr-Cyrl-CS"/>
              </w:rPr>
              <w:t>број текућег рачуна и назив банке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8B1" w:rsidRPr="008F48B1" w:rsidRDefault="008F48B1" w:rsidP="008F48B1">
            <w:pPr>
              <w:suppressAutoHyphens w:val="0"/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lang w:val="sr-Cyrl-CS"/>
              </w:rPr>
            </w:pPr>
          </w:p>
        </w:tc>
      </w:tr>
      <w:tr w:rsidR="008F48B1" w:rsidRPr="008F48B1" w:rsidTr="00BF7A77">
        <w:trPr>
          <w:trHeight w:val="315"/>
        </w:trPr>
        <w:tc>
          <w:tcPr>
            <w:tcW w:w="35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8B1" w:rsidRPr="008F48B1" w:rsidRDefault="008F48B1" w:rsidP="008F48B1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</w:rPr>
            </w:pPr>
            <w:proofErr w:type="spellStart"/>
            <w:r w:rsidRPr="008F48B1">
              <w:rPr>
                <w:rFonts w:eastAsia="Times New Roman"/>
                <w:color w:val="auto"/>
                <w:kern w:val="0"/>
                <w:sz w:val="22"/>
                <w:szCs w:val="22"/>
              </w:rPr>
              <w:t>Контакт</w:t>
            </w:r>
            <w:proofErr w:type="spellEnd"/>
            <w:r w:rsidRPr="008F48B1">
              <w:rPr>
                <w:rFonts w:eastAsia="Times New Roman"/>
                <w:color w:val="auto"/>
                <w:kern w:val="0"/>
                <w:sz w:val="22"/>
                <w:szCs w:val="22"/>
              </w:rPr>
              <w:t xml:space="preserve"> </w:t>
            </w:r>
            <w:proofErr w:type="spellStart"/>
            <w:r w:rsidRPr="008F48B1">
              <w:rPr>
                <w:rFonts w:eastAsia="Times New Roman"/>
                <w:color w:val="auto"/>
                <w:kern w:val="0"/>
                <w:sz w:val="22"/>
                <w:szCs w:val="22"/>
              </w:rPr>
              <w:t>особа</w:t>
            </w:r>
            <w:proofErr w:type="spellEnd"/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8B1" w:rsidRPr="008F48B1" w:rsidRDefault="008F48B1" w:rsidP="008F48B1">
            <w:pPr>
              <w:suppressAutoHyphens w:val="0"/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lang w:val="sr-Cyrl-CS"/>
              </w:rPr>
            </w:pPr>
          </w:p>
        </w:tc>
      </w:tr>
      <w:tr w:rsidR="008F48B1" w:rsidRPr="008F48B1" w:rsidTr="00BF7A7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8B1" w:rsidRPr="008F48B1" w:rsidRDefault="008F48B1" w:rsidP="008F48B1">
            <w:pPr>
              <w:suppressAutoHyphens w:val="0"/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lang w:val="sr-Cyrl-CS"/>
              </w:rPr>
            </w:pPr>
            <w:r w:rsidRPr="008F48B1">
              <w:rPr>
                <w:rFonts w:eastAsia="Times New Roman"/>
                <w:color w:val="auto"/>
                <w:kern w:val="0"/>
                <w:sz w:val="22"/>
                <w:szCs w:val="22"/>
                <w:lang w:val="sr-Cyrl-CS"/>
              </w:rPr>
              <w:t>e mail адреса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8B1" w:rsidRPr="008F48B1" w:rsidRDefault="008F48B1" w:rsidP="008F48B1">
            <w:pPr>
              <w:suppressAutoHyphens w:val="0"/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lang w:val="sr-Cyrl-CS"/>
              </w:rPr>
            </w:pPr>
          </w:p>
        </w:tc>
      </w:tr>
      <w:tr w:rsidR="008F48B1" w:rsidRPr="008F48B1" w:rsidTr="00BF7A7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8B1" w:rsidRPr="008F48B1" w:rsidRDefault="008F48B1" w:rsidP="008F48B1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lang w:val="sr-Cyrl-CS"/>
              </w:rPr>
            </w:pPr>
            <w:r w:rsidRPr="008F48B1">
              <w:rPr>
                <w:rFonts w:eastAsia="Times New Roman"/>
                <w:color w:val="auto"/>
                <w:kern w:val="0"/>
                <w:sz w:val="22"/>
                <w:szCs w:val="22"/>
                <w:lang w:val="sr-Cyrl-CS"/>
              </w:rPr>
              <w:t>телефон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8B1" w:rsidRPr="008F48B1" w:rsidRDefault="008F48B1" w:rsidP="008F48B1">
            <w:pPr>
              <w:suppressAutoHyphens w:val="0"/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lang w:val="sr-Cyrl-CS"/>
              </w:rPr>
            </w:pPr>
          </w:p>
        </w:tc>
      </w:tr>
    </w:tbl>
    <w:p w:rsidR="008F48B1" w:rsidRDefault="008F48B1" w:rsidP="00647006">
      <w:pPr>
        <w:jc w:val="center"/>
        <w:rPr>
          <w:b/>
          <w:color w:val="auto"/>
          <w:sz w:val="22"/>
          <w:szCs w:val="22"/>
        </w:rPr>
      </w:pPr>
    </w:p>
    <w:p w:rsidR="00647006" w:rsidRPr="00ED5751" w:rsidRDefault="00647006" w:rsidP="00647006">
      <w:pPr>
        <w:jc w:val="both"/>
        <w:rPr>
          <w:b/>
          <w:i/>
          <w:iCs/>
          <w:color w:val="auto"/>
          <w:sz w:val="22"/>
          <w:szCs w:val="22"/>
          <w:highlight w:val="red"/>
        </w:rPr>
      </w:pPr>
    </w:p>
    <w:tbl>
      <w:tblPr>
        <w:tblW w:w="10710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040"/>
        <w:gridCol w:w="2250"/>
        <w:gridCol w:w="2700"/>
      </w:tblGrid>
      <w:tr w:rsidR="00C1530F" w:rsidRPr="00ED5751" w:rsidTr="00C1530F">
        <w:tc>
          <w:tcPr>
            <w:tcW w:w="720" w:type="dxa"/>
            <w:shd w:val="clear" w:color="auto" w:fill="auto"/>
          </w:tcPr>
          <w:p w:rsidR="00C1530F" w:rsidRPr="00ED5751" w:rsidRDefault="00C1530F" w:rsidP="008566D3">
            <w:pPr>
              <w:jc w:val="both"/>
              <w:rPr>
                <w:b/>
                <w:iCs/>
                <w:color w:val="auto"/>
                <w:lang w:val="sr-Cyrl-CS"/>
              </w:rPr>
            </w:pPr>
            <w:r w:rsidRPr="00ED5751">
              <w:rPr>
                <w:b/>
                <w:iCs/>
                <w:color w:val="auto"/>
                <w:sz w:val="22"/>
                <w:szCs w:val="22"/>
                <w:lang w:val="sr-Cyrl-CS"/>
              </w:rPr>
              <w:t>Ред.бр.</w:t>
            </w:r>
          </w:p>
        </w:tc>
        <w:tc>
          <w:tcPr>
            <w:tcW w:w="5040" w:type="dxa"/>
            <w:shd w:val="clear" w:color="auto" w:fill="auto"/>
          </w:tcPr>
          <w:p w:rsidR="00C1530F" w:rsidRPr="008F48B1" w:rsidRDefault="00C1530F" w:rsidP="008F48B1">
            <w:pPr>
              <w:jc w:val="both"/>
              <w:rPr>
                <w:b/>
                <w:iCs/>
                <w:color w:val="auto"/>
              </w:rPr>
            </w:pPr>
            <w:r w:rsidRPr="00ED5751">
              <w:rPr>
                <w:b/>
                <w:iCs/>
                <w:color w:val="auto"/>
                <w:sz w:val="22"/>
                <w:szCs w:val="22"/>
                <w:lang w:val="sr-Cyrl-CS"/>
              </w:rPr>
              <w:t xml:space="preserve">Назив </w:t>
            </w:r>
            <w:proofErr w:type="spellStart"/>
            <w:r>
              <w:rPr>
                <w:b/>
                <w:iCs/>
                <w:color w:val="auto"/>
                <w:sz w:val="22"/>
                <w:szCs w:val="22"/>
              </w:rPr>
              <w:t>услуге</w:t>
            </w:r>
            <w:proofErr w:type="spellEnd"/>
          </w:p>
        </w:tc>
        <w:tc>
          <w:tcPr>
            <w:tcW w:w="2250" w:type="dxa"/>
            <w:shd w:val="clear" w:color="auto" w:fill="auto"/>
          </w:tcPr>
          <w:p w:rsidR="00C1530F" w:rsidRPr="00ED5751" w:rsidRDefault="00C1530F" w:rsidP="00756CDA">
            <w:pPr>
              <w:jc w:val="both"/>
              <w:rPr>
                <w:b/>
                <w:iCs/>
                <w:color w:val="auto"/>
              </w:rPr>
            </w:pPr>
            <w:proofErr w:type="spellStart"/>
            <w:r>
              <w:rPr>
                <w:b/>
                <w:color w:val="auto"/>
                <w:sz w:val="22"/>
                <w:szCs w:val="22"/>
              </w:rPr>
              <w:t>Јединична</w:t>
            </w:r>
            <w:proofErr w:type="spellEnd"/>
            <w:r>
              <w:rPr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auto"/>
                <w:sz w:val="22"/>
                <w:szCs w:val="22"/>
              </w:rPr>
              <w:t>цена</w:t>
            </w:r>
            <w:proofErr w:type="spellEnd"/>
            <w:r>
              <w:rPr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D5751">
              <w:rPr>
                <w:b/>
                <w:color w:val="auto"/>
                <w:sz w:val="22"/>
                <w:szCs w:val="22"/>
              </w:rPr>
              <w:t>без</w:t>
            </w:r>
            <w:proofErr w:type="spellEnd"/>
            <w:r w:rsidRPr="00ED5751">
              <w:rPr>
                <w:b/>
                <w:color w:val="auto"/>
                <w:sz w:val="22"/>
                <w:szCs w:val="22"/>
              </w:rPr>
              <w:t xml:space="preserve"> ПДВ</w:t>
            </w:r>
            <w:r>
              <w:rPr>
                <w:b/>
                <w:color w:val="auto"/>
                <w:sz w:val="22"/>
                <w:szCs w:val="22"/>
              </w:rPr>
              <w:t>-а</w:t>
            </w:r>
          </w:p>
        </w:tc>
        <w:tc>
          <w:tcPr>
            <w:tcW w:w="2700" w:type="dxa"/>
          </w:tcPr>
          <w:p w:rsidR="00C1530F" w:rsidRPr="00ED5751" w:rsidRDefault="00C1530F" w:rsidP="008566D3">
            <w:pPr>
              <w:jc w:val="both"/>
              <w:rPr>
                <w:b/>
                <w:iCs/>
                <w:color w:val="auto"/>
              </w:rPr>
            </w:pPr>
            <w:proofErr w:type="spellStart"/>
            <w:r>
              <w:rPr>
                <w:b/>
                <w:color w:val="auto"/>
                <w:sz w:val="22"/>
                <w:szCs w:val="22"/>
              </w:rPr>
              <w:t>Укупна</w:t>
            </w:r>
            <w:proofErr w:type="spellEnd"/>
            <w:r>
              <w:rPr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auto"/>
                <w:sz w:val="22"/>
                <w:szCs w:val="22"/>
              </w:rPr>
              <w:t>цена</w:t>
            </w:r>
            <w:proofErr w:type="spellEnd"/>
            <w:r w:rsidRPr="00ED5751">
              <w:rPr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D5751">
              <w:rPr>
                <w:b/>
                <w:color w:val="auto"/>
                <w:sz w:val="22"/>
                <w:szCs w:val="22"/>
              </w:rPr>
              <w:t>без</w:t>
            </w:r>
            <w:proofErr w:type="spellEnd"/>
            <w:r w:rsidRPr="00ED5751">
              <w:rPr>
                <w:b/>
                <w:color w:val="auto"/>
                <w:sz w:val="22"/>
                <w:szCs w:val="22"/>
              </w:rPr>
              <w:t xml:space="preserve"> ПДВ</w:t>
            </w:r>
            <w:r>
              <w:rPr>
                <w:b/>
                <w:color w:val="auto"/>
                <w:sz w:val="22"/>
                <w:szCs w:val="22"/>
              </w:rPr>
              <w:t>-а</w:t>
            </w:r>
          </w:p>
        </w:tc>
      </w:tr>
      <w:tr w:rsidR="00C1530F" w:rsidRPr="00ED5751" w:rsidTr="00C1530F">
        <w:trPr>
          <w:trHeight w:val="458"/>
        </w:trPr>
        <w:tc>
          <w:tcPr>
            <w:tcW w:w="720" w:type="dxa"/>
            <w:shd w:val="clear" w:color="auto" w:fill="auto"/>
          </w:tcPr>
          <w:p w:rsidR="00C1530F" w:rsidRPr="00C85CA7" w:rsidRDefault="00C1530F" w:rsidP="008566D3">
            <w:pPr>
              <w:jc w:val="center"/>
              <w:rPr>
                <w:iCs/>
                <w:color w:val="auto"/>
              </w:rPr>
            </w:pPr>
          </w:p>
        </w:tc>
        <w:tc>
          <w:tcPr>
            <w:tcW w:w="5040" w:type="dxa"/>
            <w:shd w:val="clear" w:color="auto" w:fill="auto"/>
          </w:tcPr>
          <w:p w:rsidR="00C1530F" w:rsidRPr="00C85CA7" w:rsidRDefault="00C1530F" w:rsidP="008566D3">
            <w:pPr>
              <w:jc w:val="center"/>
              <w:rPr>
                <w:iCs/>
                <w:color w:val="auto"/>
              </w:rPr>
            </w:pPr>
          </w:p>
        </w:tc>
        <w:tc>
          <w:tcPr>
            <w:tcW w:w="2250" w:type="dxa"/>
            <w:shd w:val="clear" w:color="auto" w:fill="auto"/>
          </w:tcPr>
          <w:p w:rsidR="00C1530F" w:rsidRPr="00ED5751" w:rsidRDefault="00C1530F" w:rsidP="00C85CA7">
            <w:pPr>
              <w:rPr>
                <w:iCs/>
                <w:color w:val="auto"/>
              </w:rPr>
            </w:pPr>
          </w:p>
        </w:tc>
        <w:tc>
          <w:tcPr>
            <w:tcW w:w="2700" w:type="dxa"/>
          </w:tcPr>
          <w:p w:rsidR="00C1530F" w:rsidRPr="00ED5751" w:rsidRDefault="00C1530F" w:rsidP="006C1DD5">
            <w:pPr>
              <w:jc w:val="center"/>
              <w:rPr>
                <w:iCs/>
                <w:color w:val="auto"/>
                <w:lang w:val="sr-Cyrl-CS"/>
              </w:rPr>
            </w:pPr>
          </w:p>
        </w:tc>
      </w:tr>
      <w:tr w:rsidR="00C1530F" w:rsidRPr="00ED5751" w:rsidTr="003E5417">
        <w:trPr>
          <w:trHeight w:val="1770"/>
        </w:trPr>
        <w:tc>
          <w:tcPr>
            <w:tcW w:w="720" w:type="dxa"/>
            <w:shd w:val="clear" w:color="auto" w:fill="auto"/>
          </w:tcPr>
          <w:p w:rsidR="00C1530F" w:rsidRPr="00ED5751" w:rsidRDefault="00C1530F" w:rsidP="008566D3">
            <w:pPr>
              <w:jc w:val="center"/>
              <w:rPr>
                <w:iCs/>
                <w:color w:val="auto"/>
                <w:lang w:val="sr-Cyrl-CS"/>
              </w:rPr>
            </w:pPr>
            <w:r>
              <w:rPr>
                <w:iCs/>
                <w:color w:val="auto"/>
                <w:sz w:val="22"/>
                <w:szCs w:val="22"/>
                <w:lang w:val="sr-Cyrl-CS"/>
              </w:rPr>
              <w:t>1.</w:t>
            </w:r>
          </w:p>
        </w:tc>
        <w:tc>
          <w:tcPr>
            <w:tcW w:w="5040" w:type="dxa"/>
            <w:shd w:val="clear" w:color="auto" w:fill="auto"/>
          </w:tcPr>
          <w:p w:rsidR="00C1530F" w:rsidRPr="006369D7" w:rsidRDefault="003E5417" w:rsidP="00371AE0">
            <w:pPr>
              <w:suppressAutoHyphens w:val="0"/>
              <w:spacing w:line="240" w:lineRule="auto"/>
              <w:rPr>
                <w:rFonts w:eastAsia="Calibri"/>
                <w:b/>
                <w:color w:val="auto"/>
                <w:kern w:val="0"/>
                <w:lang w:eastAsia="en-US"/>
              </w:rPr>
            </w:pPr>
            <w:r>
              <w:rPr>
                <w:rFonts w:eastAsia="Times New Roman"/>
                <w:b/>
                <w:color w:val="auto"/>
                <w:kern w:val="0"/>
                <w:lang w:val="sr-Cyrl-RS" w:eastAsia="sr-Latn-RS"/>
              </w:rPr>
              <w:t xml:space="preserve">Организација и извођење ватромета у трајању од два минута на привредно-туристичкој манифестацији </w:t>
            </w:r>
            <w:r>
              <w:rPr>
                <w:rFonts w:eastAsia="Times New Roman"/>
                <w:b/>
                <w:color w:val="auto"/>
                <w:kern w:val="0"/>
                <w:lang w:val="sr-Cyrl-CS" w:eastAsia="sr-Latn-RS"/>
              </w:rPr>
              <w:t>„Дани шљиве Блаце</w:t>
            </w:r>
            <w:r>
              <w:rPr>
                <w:rFonts w:eastAsia="Times New Roman"/>
                <w:b/>
                <w:color w:val="auto"/>
                <w:kern w:val="0"/>
                <w:lang w:val="sr-Cyrl-CS" w:eastAsia="sr-Latn-RS"/>
              </w:rPr>
              <w:t xml:space="preserve"> 2024“, дана 23.08.2024</w:t>
            </w:r>
            <w:r>
              <w:rPr>
                <w:rFonts w:eastAsia="Times New Roman"/>
                <w:b/>
                <w:color w:val="auto"/>
                <w:kern w:val="0"/>
                <w:lang w:val="sr-Cyrl-CS" w:eastAsia="sr-Latn-RS"/>
              </w:rPr>
              <w:t>. године са почетком</w:t>
            </w:r>
            <w:r>
              <w:rPr>
                <w:rFonts w:eastAsia="Times New Roman"/>
                <w:b/>
                <w:color w:val="auto"/>
                <w:kern w:val="0"/>
                <w:lang w:val="sr-Cyrl-CS" w:eastAsia="sr-Latn-RS"/>
              </w:rPr>
              <w:t xml:space="preserve"> око  </w:t>
            </w:r>
            <w:r>
              <w:rPr>
                <w:rFonts w:eastAsia="Times New Roman"/>
                <w:b/>
                <w:color w:val="auto"/>
                <w:kern w:val="0"/>
                <w:lang w:val="sr-Cyrl-CS" w:eastAsia="sr-Latn-RS"/>
              </w:rPr>
              <w:t>20:45 часова</w:t>
            </w:r>
          </w:p>
          <w:p w:rsidR="00C1530F" w:rsidRPr="00C85CA7" w:rsidRDefault="00C1530F" w:rsidP="001B7D6C">
            <w:pPr>
              <w:suppressAutoHyphens w:val="0"/>
              <w:spacing w:line="276" w:lineRule="auto"/>
              <w:rPr>
                <w:rFonts w:eastAsia="Calibri"/>
                <w:color w:val="auto"/>
                <w:kern w:val="0"/>
                <w:lang w:eastAsia="en-US"/>
              </w:rPr>
            </w:pPr>
          </w:p>
        </w:tc>
        <w:tc>
          <w:tcPr>
            <w:tcW w:w="2250" w:type="dxa"/>
            <w:shd w:val="clear" w:color="auto" w:fill="auto"/>
          </w:tcPr>
          <w:p w:rsidR="00C1530F" w:rsidRPr="00ED5751" w:rsidRDefault="00C1530F" w:rsidP="008566D3">
            <w:pPr>
              <w:jc w:val="both"/>
              <w:rPr>
                <w:iCs/>
                <w:color w:val="auto"/>
                <w:lang w:val="sr-Cyrl-CS"/>
              </w:rPr>
            </w:pPr>
          </w:p>
        </w:tc>
        <w:tc>
          <w:tcPr>
            <w:tcW w:w="2700" w:type="dxa"/>
          </w:tcPr>
          <w:p w:rsidR="00C1530F" w:rsidRPr="00ED5751" w:rsidRDefault="00C1530F" w:rsidP="008566D3">
            <w:pPr>
              <w:jc w:val="both"/>
              <w:rPr>
                <w:iCs/>
                <w:color w:val="auto"/>
                <w:lang w:val="sr-Cyrl-CS"/>
              </w:rPr>
            </w:pPr>
          </w:p>
        </w:tc>
      </w:tr>
      <w:tr w:rsidR="00647006" w:rsidRPr="00ED5751" w:rsidTr="00C1530F">
        <w:tc>
          <w:tcPr>
            <w:tcW w:w="720" w:type="dxa"/>
            <w:shd w:val="clear" w:color="auto" w:fill="auto"/>
          </w:tcPr>
          <w:p w:rsidR="00647006" w:rsidRPr="00ED5751" w:rsidRDefault="00647006" w:rsidP="008566D3">
            <w:pPr>
              <w:jc w:val="both"/>
              <w:rPr>
                <w:b/>
                <w:iCs/>
                <w:color w:val="auto"/>
                <w:lang w:val="sr-Cyrl-CS"/>
              </w:rPr>
            </w:pPr>
          </w:p>
        </w:tc>
        <w:tc>
          <w:tcPr>
            <w:tcW w:w="7290" w:type="dxa"/>
            <w:gridSpan w:val="2"/>
            <w:shd w:val="clear" w:color="auto" w:fill="auto"/>
          </w:tcPr>
          <w:p w:rsidR="00647006" w:rsidRPr="00ED5751" w:rsidRDefault="00647006" w:rsidP="008566D3">
            <w:pPr>
              <w:jc w:val="both"/>
              <w:rPr>
                <w:b/>
                <w:iCs/>
                <w:color w:val="auto"/>
                <w:lang w:val="sr-Cyrl-CS"/>
              </w:rPr>
            </w:pPr>
            <w:r w:rsidRPr="00ED5751">
              <w:rPr>
                <w:b/>
                <w:color w:val="auto"/>
                <w:sz w:val="22"/>
                <w:szCs w:val="22"/>
                <w:lang w:val="sr-Cyrl-CS"/>
              </w:rPr>
              <w:t>УКПУНО БЕЗ ПДВ</w:t>
            </w:r>
          </w:p>
        </w:tc>
        <w:tc>
          <w:tcPr>
            <w:tcW w:w="2700" w:type="dxa"/>
          </w:tcPr>
          <w:p w:rsidR="00647006" w:rsidRPr="00ED5751" w:rsidRDefault="00647006" w:rsidP="008566D3">
            <w:pPr>
              <w:jc w:val="both"/>
              <w:rPr>
                <w:b/>
                <w:iCs/>
                <w:color w:val="auto"/>
                <w:lang w:val="sr-Cyrl-CS"/>
              </w:rPr>
            </w:pPr>
          </w:p>
        </w:tc>
      </w:tr>
      <w:tr w:rsidR="00647006" w:rsidRPr="00ED5751" w:rsidTr="00C1530F">
        <w:tc>
          <w:tcPr>
            <w:tcW w:w="720" w:type="dxa"/>
            <w:shd w:val="clear" w:color="auto" w:fill="auto"/>
          </w:tcPr>
          <w:p w:rsidR="00647006" w:rsidRPr="00ED5751" w:rsidRDefault="00647006" w:rsidP="008566D3">
            <w:pPr>
              <w:jc w:val="both"/>
              <w:rPr>
                <w:b/>
                <w:iCs/>
                <w:color w:val="auto"/>
                <w:lang w:val="sr-Cyrl-CS"/>
              </w:rPr>
            </w:pPr>
          </w:p>
        </w:tc>
        <w:tc>
          <w:tcPr>
            <w:tcW w:w="7290" w:type="dxa"/>
            <w:gridSpan w:val="2"/>
            <w:shd w:val="clear" w:color="auto" w:fill="auto"/>
          </w:tcPr>
          <w:p w:rsidR="00647006" w:rsidRPr="00ED5751" w:rsidRDefault="00647006" w:rsidP="008566D3">
            <w:pPr>
              <w:jc w:val="both"/>
              <w:rPr>
                <w:b/>
                <w:iCs/>
                <w:color w:val="auto"/>
                <w:lang w:val="sr-Cyrl-CS"/>
              </w:rPr>
            </w:pPr>
            <w:r w:rsidRPr="00ED5751">
              <w:rPr>
                <w:b/>
                <w:color w:val="auto"/>
                <w:sz w:val="22"/>
                <w:szCs w:val="22"/>
                <w:lang w:val="sr-Cyrl-CS"/>
              </w:rPr>
              <w:t>ПДВ</w:t>
            </w:r>
          </w:p>
        </w:tc>
        <w:tc>
          <w:tcPr>
            <w:tcW w:w="2700" w:type="dxa"/>
          </w:tcPr>
          <w:p w:rsidR="00647006" w:rsidRPr="00ED5751" w:rsidRDefault="00647006" w:rsidP="008566D3">
            <w:pPr>
              <w:jc w:val="both"/>
              <w:rPr>
                <w:b/>
                <w:iCs/>
                <w:color w:val="auto"/>
                <w:lang w:val="sr-Cyrl-CS"/>
              </w:rPr>
            </w:pPr>
          </w:p>
        </w:tc>
      </w:tr>
      <w:tr w:rsidR="00647006" w:rsidRPr="00ED5751" w:rsidTr="00C1530F">
        <w:trPr>
          <w:trHeight w:val="224"/>
        </w:trPr>
        <w:tc>
          <w:tcPr>
            <w:tcW w:w="720" w:type="dxa"/>
            <w:shd w:val="clear" w:color="auto" w:fill="auto"/>
          </w:tcPr>
          <w:p w:rsidR="00647006" w:rsidRPr="00ED5751" w:rsidRDefault="00647006" w:rsidP="008566D3">
            <w:pPr>
              <w:jc w:val="both"/>
              <w:rPr>
                <w:b/>
                <w:iCs/>
                <w:color w:val="auto"/>
                <w:lang w:val="sr-Cyrl-CS"/>
              </w:rPr>
            </w:pPr>
          </w:p>
        </w:tc>
        <w:tc>
          <w:tcPr>
            <w:tcW w:w="7290" w:type="dxa"/>
            <w:gridSpan w:val="2"/>
            <w:shd w:val="clear" w:color="auto" w:fill="auto"/>
          </w:tcPr>
          <w:p w:rsidR="00647006" w:rsidRPr="00ED5751" w:rsidRDefault="00647006" w:rsidP="008566D3">
            <w:pPr>
              <w:jc w:val="both"/>
              <w:rPr>
                <w:b/>
                <w:iCs/>
                <w:color w:val="auto"/>
                <w:lang w:val="sr-Cyrl-CS"/>
              </w:rPr>
            </w:pPr>
            <w:r w:rsidRPr="00ED5751">
              <w:rPr>
                <w:b/>
                <w:color w:val="auto"/>
                <w:sz w:val="22"/>
                <w:szCs w:val="22"/>
                <w:lang w:val="sr-Cyrl-CS"/>
              </w:rPr>
              <w:t>УКУПНО СА ПДВ</w:t>
            </w:r>
          </w:p>
        </w:tc>
        <w:tc>
          <w:tcPr>
            <w:tcW w:w="2700" w:type="dxa"/>
          </w:tcPr>
          <w:p w:rsidR="00647006" w:rsidRPr="00ED5751" w:rsidRDefault="00647006" w:rsidP="008566D3">
            <w:pPr>
              <w:jc w:val="both"/>
              <w:rPr>
                <w:b/>
                <w:iCs/>
                <w:color w:val="auto"/>
                <w:lang w:val="sr-Cyrl-CS"/>
              </w:rPr>
            </w:pPr>
          </w:p>
          <w:p w:rsidR="00647006" w:rsidRPr="00ED5751" w:rsidRDefault="00647006" w:rsidP="008566D3">
            <w:pPr>
              <w:jc w:val="both"/>
              <w:rPr>
                <w:b/>
                <w:iCs/>
                <w:color w:val="auto"/>
                <w:lang w:val="sr-Cyrl-CS"/>
              </w:rPr>
            </w:pPr>
          </w:p>
        </w:tc>
      </w:tr>
    </w:tbl>
    <w:p w:rsidR="00647006" w:rsidRDefault="00647006" w:rsidP="006369D7">
      <w:pPr>
        <w:jc w:val="both"/>
        <w:rPr>
          <w:b/>
          <w:iCs/>
          <w:color w:val="auto"/>
          <w:sz w:val="22"/>
          <w:szCs w:val="22"/>
          <w:lang w:val="sr-Cyrl-CS"/>
        </w:rPr>
      </w:pPr>
    </w:p>
    <w:p w:rsidR="00C85CA7" w:rsidRDefault="00C85CA7" w:rsidP="00647006">
      <w:pPr>
        <w:ind w:left="360"/>
        <w:jc w:val="both"/>
        <w:rPr>
          <w:b/>
          <w:iCs/>
          <w:color w:val="auto"/>
          <w:sz w:val="22"/>
          <w:szCs w:val="22"/>
          <w:lang w:val="sr-Cyrl-CS"/>
        </w:rPr>
      </w:pPr>
    </w:p>
    <w:p w:rsidR="00C85CA7" w:rsidRDefault="00C85CA7" w:rsidP="00C85CA7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Рок важења понуде: ________________дана од дана отварања понуд</w:t>
      </w:r>
      <w:r>
        <w:rPr>
          <w:sz w:val="22"/>
          <w:szCs w:val="22"/>
        </w:rPr>
        <w:t>e</w:t>
      </w:r>
      <w:r>
        <w:rPr>
          <w:sz w:val="22"/>
          <w:szCs w:val="22"/>
          <w:lang w:val="sr-Cyrl-CS"/>
        </w:rPr>
        <w:t xml:space="preserve"> (минимум 30 дана)   </w:t>
      </w:r>
    </w:p>
    <w:p w:rsidR="00C85CA7" w:rsidRDefault="00C85CA7" w:rsidP="00C85CA7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                                                                                   </w:t>
      </w:r>
    </w:p>
    <w:p w:rsidR="00C85CA7" w:rsidRDefault="00C85CA7" w:rsidP="00C85CA7">
      <w:pPr>
        <w:ind w:left="2880" w:hanging="2880"/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Рок плаћања:  </w:t>
      </w:r>
      <w:proofErr w:type="spellStart"/>
      <w:r>
        <w:rPr>
          <w:sz w:val="22"/>
          <w:szCs w:val="22"/>
        </w:rPr>
        <w:t>до</w:t>
      </w:r>
      <w:proofErr w:type="spellEnd"/>
      <w:r>
        <w:rPr>
          <w:sz w:val="22"/>
          <w:szCs w:val="22"/>
        </w:rPr>
        <w:t xml:space="preserve"> </w:t>
      </w:r>
      <w:r>
        <w:rPr>
          <w:sz w:val="22"/>
          <w:szCs w:val="22"/>
          <w:lang w:val="sr-Cyrl-CS"/>
        </w:rPr>
        <w:t>45 календарских дана од пријема исправног рачуна.</w:t>
      </w:r>
    </w:p>
    <w:p w:rsidR="00C85CA7" w:rsidRDefault="00C85CA7" w:rsidP="00C85CA7">
      <w:pPr>
        <w:ind w:left="2880" w:hanging="2880"/>
        <w:jc w:val="both"/>
        <w:rPr>
          <w:sz w:val="22"/>
          <w:szCs w:val="22"/>
          <w:lang w:val="sr-Cyrl-CS"/>
        </w:rPr>
      </w:pPr>
    </w:p>
    <w:p w:rsidR="00C85CA7" w:rsidRDefault="006369D7" w:rsidP="00C85CA7">
      <w:pPr>
        <w:ind w:left="2880" w:hanging="2880"/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Рок извршења услуге</w:t>
      </w:r>
      <w:r w:rsidR="00C85CA7">
        <w:rPr>
          <w:sz w:val="22"/>
          <w:szCs w:val="22"/>
          <w:lang w:val="sr-Cyrl-CS"/>
        </w:rPr>
        <w:t>: _</w:t>
      </w:r>
      <w:r w:rsidR="004553D0">
        <w:rPr>
          <w:sz w:val="22"/>
          <w:szCs w:val="22"/>
          <w:lang w:val="sr-Cyrl-CS"/>
        </w:rPr>
        <w:t xml:space="preserve">_________ </w:t>
      </w:r>
      <w:r w:rsidR="003E5417">
        <w:rPr>
          <w:sz w:val="22"/>
          <w:szCs w:val="22"/>
          <w:lang w:val="sr-Cyrl-CS"/>
        </w:rPr>
        <w:t>23.август 2024</w:t>
      </w:r>
      <w:r>
        <w:rPr>
          <w:sz w:val="22"/>
          <w:szCs w:val="22"/>
          <w:lang w:val="sr-Cyrl-CS"/>
        </w:rPr>
        <w:t xml:space="preserve">. године </w:t>
      </w:r>
    </w:p>
    <w:p w:rsidR="00C85CA7" w:rsidRDefault="00C85CA7" w:rsidP="00C85CA7">
      <w:pPr>
        <w:widowControl w:val="0"/>
        <w:autoSpaceDE w:val="0"/>
        <w:autoSpaceDN w:val="0"/>
        <w:adjustRightInd w:val="0"/>
        <w:spacing w:before="5" w:line="252" w:lineRule="exact"/>
        <w:ind w:right="193"/>
        <w:jc w:val="both"/>
        <w:rPr>
          <w:sz w:val="22"/>
          <w:szCs w:val="22"/>
          <w:lang w:val="sr-Cyrl-CS"/>
        </w:rPr>
      </w:pPr>
    </w:p>
    <w:p w:rsidR="00C85CA7" w:rsidRDefault="00C85CA7" w:rsidP="00C85CA7">
      <w:pPr>
        <w:widowControl w:val="0"/>
        <w:autoSpaceDE w:val="0"/>
        <w:autoSpaceDN w:val="0"/>
        <w:adjustRightInd w:val="0"/>
        <w:spacing w:before="5" w:line="252" w:lineRule="exact"/>
        <w:ind w:left="305" w:right="193" w:firstLine="425"/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Напомена:   </w:t>
      </w:r>
    </w:p>
    <w:p w:rsidR="00C85CA7" w:rsidRPr="003E5417" w:rsidRDefault="00C85CA7" w:rsidP="003E5417">
      <w:pPr>
        <w:widowControl w:val="0"/>
        <w:autoSpaceDE w:val="0"/>
        <w:autoSpaceDN w:val="0"/>
        <w:adjustRightInd w:val="0"/>
        <w:spacing w:before="5" w:line="252" w:lineRule="exact"/>
        <w:ind w:left="305" w:right="193" w:firstLine="425"/>
        <w:jc w:val="both"/>
        <w:rPr>
          <w:spacing w:val="1"/>
          <w:sz w:val="22"/>
          <w:szCs w:val="22"/>
          <w:lang w:val="sr-Cyrl-RS"/>
        </w:rPr>
      </w:pPr>
      <w:proofErr w:type="gramStart"/>
      <w:r>
        <w:rPr>
          <w:sz w:val="22"/>
          <w:szCs w:val="22"/>
        </w:rPr>
        <w:t xml:space="preserve">-  </w:t>
      </w:r>
      <w:proofErr w:type="spellStart"/>
      <w:r>
        <w:rPr>
          <w:spacing w:val="1"/>
          <w:sz w:val="22"/>
          <w:szCs w:val="22"/>
        </w:rPr>
        <w:t>Образац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понуде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понуђач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мора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да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попуни</w:t>
      </w:r>
      <w:proofErr w:type="spellEnd"/>
      <w:r>
        <w:rPr>
          <w:spacing w:val="1"/>
          <w:sz w:val="22"/>
          <w:szCs w:val="22"/>
        </w:rPr>
        <w:t xml:space="preserve">, </w:t>
      </w:r>
      <w:proofErr w:type="spellStart"/>
      <w:r>
        <w:rPr>
          <w:spacing w:val="1"/>
          <w:sz w:val="22"/>
          <w:szCs w:val="22"/>
        </w:rPr>
        <w:t>потпише</w:t>
      </w:r>
      <w:proofErr w:type="spellEnd"/>
      <w:r>
        <w:rPr>
          <w:spacing w:val="1"/>
          <w:sz w:val="22"/>
          <w:szCs w:val="22"/>
        </w:rPr>
        <w:t xml:space="preserve"> и </w:t>
      </w:r>
      <w:proofErr w:type="spellStart"/>
      <w:r>
        <w:rPr>
          <w:spacing w:val="1"/>
          <w:sz w:val="22"/>
          <w:szCs w:val="22"/>
        </w:rPr>
        <w:t>печатом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овери</w:t>
      </w:r>
      <w:proofErr w:type="spellEnd"/>
      <w:r>
        <w:rPr>
          <w:spacing w:val="1"/>
          <w:sz w:val="22"/>
          <w:szCs w:val="22"/>
        </w:rPr>
        <w:t xml:space="preserve">, </w:t>
      </w:r>
      <w:proofErr w:type="spellStart"/>
      <w:r>
        <w:rPr>
          <w:spacing w:val="1"/>
          <w:sz w:val="22"/>
          <w:szCs w:val="22"/>
        </w:rPr>
        <w:t>чиме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потврђује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да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су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тачни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подаци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који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су</w:t>
      </w:r>
      <w:proofErr w:type="spellEnd"/>
      <w:r>
        <w:rPr>
          <w:spacing w:val="1"/>
          <w:sz w:val="22"/>
          <w:szCs w:val="22"/>
        </w:rPr>
        <w:t xml:space="preserve"> у </w:t>
      </w:r>
      <w:proofErr w:type="spellStart"/>
      <w:r>
        <w:rPr>
          <w:spacing w:val="1"/>
          <w:sz w:val="22"/>
          <w:szCs w:val="22"/>
        </w:rPr>
        <w:t>обрасцу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понуде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наведени</w:t>
      </w:r>
      <w:proofErr w:type="spellEnd"/>
      <w:r>
        <w:rPr>
          <w:spacing w:val="1"/>
          <w:sz w:val="22"/>
          <w:szCs w:val="22"/>
        </w:rPr>
        <w:t>.</w:t>
      </w:r>
      <w:proofErr w:type="gramEnd"/>
    </w:p>
    <w:p w:rsidR="00C85CA7" w:rsidRDefault="00C85CA7" w:rsidP="00647006">
      <w:pPr>
        <w:ind w:left="360"/>
        <w:jc w:val="both"/>
        <w:rPr>
          <w:sz w:val="22"/>
          <w:szCs w:val="22"/>
          <w:lang w:val="sr-Cyrl-CS"/>
        </w:rPr>
      </w:pPr>
    </w:p>
    <w:p w:rsidR="003E5417" w:rsidRDefault="003E5417" w:rsidP="00647006">
      <w:pPr>
        <w:ind w:left="360"/>
        <w:jc w:val="both"/>
        <w:rPr>
          <w:sz w:val="22"/>
          <w:szCs w:val="22"/>
          <w:lang w:val="sr-Cyrl-CS"/>
        </w:rPr>
      </w:pPr>
    </w:p>
    <w:p w:rsidR="003E5417" w:rsidRPr="006C33F7" w:rsidRDefault="003E5417" w:rsidP="00647006">
      <w:pPr>
        <w:ind w:left="360"/>
        <w:jc w:val="both"/>
        <w:rPr>
          <w:sz w:val="22"/>
          <w:szCs w:val="22"/>
          <w:lang w:val="sr-Cyrl-CS"/>
        </w:rPr>
      </w:pPr>
      <w:bookmarkStart w:id="0" w:name="_GoBack"/>
      <w:bookmarkEnd w:id="0"/>
    </w:p>
    <w:p w:rsidR="00647006" w:rsidRPr="006C33F7" w:rsidRDefault="00647006" w:rsidP="00647006">
      <w:pPr>
        <w:ind w:left="360"/>
        <w:jc w:val="both"/>
        <w:rPr>
          <w:iCs/>
          <w:color w:val="auto"/>
          <w:sz w:val="22"/>
          <w:szCs w:val="22"/>
          <w:lang w:val="sr-Cyrl-CS"/>
        </w:rPr>
      </w:pPr>
      <w:r w:rsidRPr="006C33F7">
        <w:rPr>
          <w:iCs/>
          <w:color w:val="auto"/>
          <w:sz w:val="22"/>
          <w:szCs w:val="22"/>
          <w:lang w:val="sr-Cyrl-CS"/>
        </w:rPr>
        <w:t xml:space="preserve"> Датум:                                                   М.П.                                Потпис понуђача</w:t>
      </w:r>
    </w:p>
    <w:p w:rsidR="00647006" w:rsidRPr="006C33F7" w:rsidRDefault="00647006" w:rsidP="00647006">
      <w:pPr>
        <w:jc w:val="both"/>
        <w:rPr>
          <w:iCs/>
          <w:color w:val="auto"/>
          <w:sz w:val="22"/>
          <w:szCs w:val="22"/>
          <w:lang w:val="sr-Cyrl-CS"/>
        </w:rPr>
      </w:pPr>
      <w:r w:rsidRPr="006C33F7">
        <w:rPr>
          <w:iCs/>
          <w:color w:val="auto"/>
          <w:sz w:val="22"/>
          <w:szCs w:val="22"/>
          <w:lang w:val="sr-Cyrl-CS"/>
        </w:rPr>
        <w:t xml:space="preserve">   ___________                                                                              ______________________</w:t>
      </w:r>
    </w:p>
    <w:p w:rsidR="00D96A16" w:rsidRDefault="00D96A16"/>
    <w:sectPr w:rsidR="00D96A16" w:rsidSect="002546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721B6"/>
    <w:multiLevelType w:val="hybridMultilevel"/>
    <w:tmpl w:val="A38E1D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2"/>
  </w:compat>
  <w:rsids>
    <w:rsidRoot w:val="00647006"/>
    <w:rsid w:val="00121E2A"/>
    <w:rsid w:val="00134DFC"/>
    <w:rsid w:val="00154CED"/>
    <w:rsid w:val="001B7D6C"/>
    <w:rsid w:val="00215B76"/>
    <w:rsid w:val="0024383E"/>
    <w:rsid w:val="00254635"/>
    <w:rsid w:val="002C318A"/>
    <w:rsid w:val="002D24A8"/>
    <w:rsid w:val="002E63A7"/>
    <w:rsid w:val="00316862"/>
    <w:rsid w:val="00371AE0"/>
    <w:rsid w:val="003A78B4"/>
    <w:rsid w:val="003E5417"/>
    <w:rsid w:val="00451622"/>
    <w:rsid w:val="004553D0"/>
    <w:rsid w:val="004710B5"/>
    <w:rsid w:val="005B3E47"/>
    <w:rsid w:val="005C1EC2"/>
    <w:rsid w:val="005F0A82"/>
    <w:rsid w:val="006369D7"/>
    <w:rsid w:val="00647006"/>
    <w:rsid w:val="006C1DD5"/>
    <w:rsid w:val="00704251"/>
    <w:rsid w:val="00756CDA"/>
    <w:rsid w:val="007A6152"/>
    <w:rsid w:val="007C6D95"/>
    <w:rsid w:val="00837CD4"/>
    <w:rsid w:val="00856B44"/>
    <w:rsid w:val="00896047"/>
    <w:rsid w:val="008C7B94"/>
    <w:rsid w:val="008F4662"/>
    <w:rsid w:val="008F48B1"/>
    <w:rsid w:val="00956E05"/>
    <w:rsid w:val="009C5EF2"/>
    <w:rsid w:val="00B847BA"/>
    <w:rsid w:val="00C1530F"/>
    <w:rsid w:val="00C16475"/>
    <w:rsid w:val="00C85CA7"/>
    <w:rsid w:val="00D96A16"/>
    <w:rsid w:val="00E66EDC"/>
    <w:rsid w:val="00EA2BC3"/>
    <w:rsid w:val="00F22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006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10B5"/>
    <w:pPr>
      <w:keepNext/>
      <w:keepLines/>
      <w:suppressAutoHyphens w:val="0"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4710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4710B5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paragraph" w:customStyle="1" w:styleId="TableParagraph">
    <w:name w:val="Table Paragraph"/>
    <w:basedOn w:val="Normal"/>
    <w:uiPriority w:val="1"/>
    <w:qFormat/>
    <w:rsid w:val="00C1530F"/>
    <w:pPr>
      <w:widowControl w:val="0"/>
      <w:suppressAutoHyphens w:val="0"/>
      <w:autoSpaceDE w:val="0"/>
      <w:autoSpaceDN w:val="0"/>
      <w:spacing w:line="240" w:lineRule="auto"/>
    </w:pPr>
    <w:rPr>
      <w:rFonts w:ascii="Microsoft Sans Serif" w:eastAsia="Microsoft Sans Serif" w:hAnsi="Microsoft Sans Serif" w:cs="Microsoft Sans Serif"/>
      <w:color w:val="auto"/>
      <w:kern w:val="0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006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10B5"/>
    <w:pPr>
      <w:keepNext/>
      <w:keepLines/>
      <w:suppressAutoHyphens w:val="0"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4710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4710B5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4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goca</dc:creator>
  <cp:lastModifiedBy>Opstina34</cp:lastModifiedBy>
  <cp:revision>57</cp:revision>
  <dcterms:created xsi:type="dcterms:W3CDTF">2020-12-03T10:23:00Z</dcterms:created>
  <dcterms:modified xsi:type="dcterms:W3CDTF">2024-07-24T10:34:00Z</dcterms:modified>
</cp:coreProperties>
</file>