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A55FFC">
      <w:pPr>
        <w:pStyle w:val="Standard"/>
        <w:ind w:firstLine="390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 “Помоћ у кући</w:t>
      </w:r>
      <w:r w:rsidR="00A6010B">
        <w:rPr>
          <w:rFonts w:cs="Times New Roman"/>
          <w:lang w:val="sr-Cyrl-CS"/>
        </w:rPr>
        <w:t xml:space="preserve"> одраслим, старим и инвалидним лицима</w:t>
      </w:r>
      <w:r>
        <w:rPr>
          <w:rFonts w:cs="Times New Roman"/>
          <w:lang w:val="sr-Cyrl-CS"/>
        </w:rPr>
        <w:t xml:space="preserve">“. </w:t>
      </w:r>
    </w:p>
    <w:p w:rsidR="00F94211" w:rsidRDefault="00F94211" w:rsidP="00DA732B">
      <w:pPr>
        <w:pStyle w:val="Standard"/>
        <w:rPr>
          <w:rFonts w:cs="Times New Roman"/>
          <w:lang w:val="sr-Cyrl-CS"/>
        </w:rPr>
      </w:pPr>
    </w:p>
    <w:p w:rsidR="00F94211" w:rsidRDefault="00F94211" w:rsidP="00A55FF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lang w:val="sr-Cyrl-CS" w:eastAsia="hi-IN" w:bidi="hi-IN"/>
        </w:rPr>
      </w:pPr>
      <w:proofErr w:type="gramStart"/>
      <w:r w:rsidRPr="00EE7FCD">
        <w:rPr>
          <w:rFonts w:eastAsia="Droid Sans Fallback"/>
          <w:lang w:eastAsia="hi-IN" w:bidi="hi-IN"/>
        </w:rPr>
        <w:t>“</w:t>
      </w:r>
      <w:r w:rsidRPr="00EE7FCD">
        <w:rPr>
          <w:rFonts w:eastAsia="Droid Sans Fallback"/>
          <w:lang w:val="sr-Cyrl-BA" w:eastAsia="hi-IN" w:bidi="hi-IN"/>
        </w:rPr>
        <w:t>П</w:t>
      </w:r>
      <w:proofErr w:type="spellStart"/>
      <w:r w:rsidRPr="00EE7FCD">
        <w:rPr>
          <w:rFonts w:eastAsia="Droid Sans Fallback"/>
          <w:lang w:eastAsia="hi-IN" w:bidi="hi-IN"/>
        </w:rPr>
        <w:t>омоћ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кући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r w:rsidRPr="00EE7FCD">
        <w:rPr>
          <w:rFonts w:eastAsia="Droid Sans Fallback"/>
          <w:lang w:val="sr-Cyrl-CS" w:eastAsia="hi-IN" w:bidi="hi-IN"/>
        </w:rPr>
        <w:t xml:space="preserve">одраслим, </w:t>
      </w:r>
      <w:proofErr w:type="spellStart"/>
      <w:r w:rsidRPr="00EE7FCD">
        <w:rPr>
          <w:rFonts w:eastAsia="Droid Sans Fallback"/>
          <w:lang w:eastAsia="hi-IN" w:bidi="hi-IN"/>
        </w:rPr>
        <w:t>старим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инавлидним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лицима</w:t>
      </w:r>
      <w:proofErr w:type="spellEnd"/>
      <w:r w:rsidRPr="00EE7FCD">
        <w:rPr>
          <w:rFonts w:eastAsia="Droid Sans Fallback"/>
          <w:lang w:eastAsia="hi-IN" w:bidi="hi-IN"/>
        </w:rPr>
        <w:t xml:space="preserve">” </w:t>
      </w:r>
      <w:proofErr w:type="spellStart"/>
      <w:r w:rsidRPr="00EE7FCD">
        <w:rPr>
          <w:rFonts w:eastAsia="Droid Sans Fallback"/>
          <w:lang w:eastAsia="hi-IN" w:bidi="hi-IN"/>
        </w:rPr>
        <w:t>подразумева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одрасла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стара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 и инвалидна</w:t>
      </w:r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која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ради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савладавања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свакодневних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животних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здравстевних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тешкоћа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су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стању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одређене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потребе</w:t>
      </w:r>
      <w:proofErr w:type="spellEnd"/>
      <w:r w:rsidRPr="00EE7FCD">
        <w:rPr>
          <w:rFonts w:eastAsia="Droid Sans Fallback"/>
          <w:lang w:eastAsia="hi-IN" w:bidi="hi-IN"/>
        </w:rPr>
        <w:t>.</w:t>
      </w:r>
      <w:proofErr w:type="gram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Конкретна</w:t>
      </w:r>
      <w:proofErr w:type="spellEnd"/>
      <w:r w:rsidRPr="00EE7FCD">
        <w:rPr>
          <w:rFonts w:eastAsia="Droid Sans Fallback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lang w:eastAsia="hi-IN" w:bidi="hi-IN"/>
        </w:rPr>
        <w:t>услуга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ће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завистити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физичких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психичких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способности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његовог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здравственог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статуса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ометености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или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инвалидности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породичне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снага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ризика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итд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а пружаће се корисницима </w:t>
      </w:r>
      <w:r w:rsidRPr="00EE7FCD">
        <w:rPr>
          <w:rFonts w:eastAsia="Droid Sans Fallback"/>
          <w:lang w:eastAsia="hi-IN" w:bidi="hi-IN"/>
        </w:rPr>
        <w:t xml:space="preserve">I, II </w:t>
      </w:r>
      <w:r w:rsidRPr="00EE7FCD">
        <w:rPr>
          <w:rFonts w:eastAsia="Droid Sans Fallback"/>
          <w:lang w:val="sr-Cyrl-CS" w:eastAsia="hi-IN" w:bidi="hi-IN"/>
        </w:rPr>
        <w:t xml:space="preserve">и </w:t>
      </w:r>
      <w:r w:rsidRPr="00EE7FCD">
        <w:rPr>
          <w:rFonts w:eastAsia="Droid Sans Fallback"/>
          <w:lang w:eastAsia="hi-IN" w:bidi="hi-IN"/>
        </w:rPr>
        <w:t xml:space="preserve">III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као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корисницима</w:t>
      </w:r>
      <w:proofErr w:type="spellEnd"/>
      <w:r w:rsidRPr="00EE7FCD">
        <w:rPr>
          <w:rFonts w:eastAsia="Droid Sans Fallback"/>
          <w:lang w:eastAsia="hi-IN" w:bidi="hi-IN"/>
        </w:rPr>
        <w:t xml:space="preserve"> IV </w:t>
      </w:r>
      <w:r w:rsidRPr="00EE7FCD">
        <w:rPr>
          <w:rFonts w:eastAsia="Droid Sans Fallback"/>
          <w:lang w:val="sr-Cyrl-CS" w:eastAsia="hi-IN" w:bidi="hi-IN"/>
        </w:rPr>
        <w:t>степена подршке, чија деца живе ван територије Општине Блаце, која немају уговор о доживотном издржавању.</w:t>
      </w:r>
      <w:r>
        <w:rPr>
          <w:rFonts w:eastAsia="Droid Sans Fallback"/>
          <w:lang w:val="sr-Cyrl-CS" w:eastAsia="hi-IN" w:bidi="hi-IN"/>
        </w:rPr>
        <w:t xml:space="preserve"> </w:t>
      </w:r>
    </w:p>
    <w:p w:rsidR="00F94211" w:rsidRDefault="00F94211" w:rsidP="00F94211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>Сврха помоћи у кући је подршка у задовољавању свакодневних животних потреба у сопственим домовима, како би се одржао квалитет живота и спречио смештај у институције.</w:t>
      </w:r>
    </w:p>
    <w:p w:rsidR="00F94211" w:rsidRDefault="00F94211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33345D" w:rsidRDefault="0033345D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</w:p>
    <w:p w:rsidR="0033345D" w:rsidRDefault="0033345D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b/>
          <w:color w:val="auto"/>
          <w:kern w:val="0"/>
          <w:sz w:val="22"/>
          <w:szCs w:val="22"/>
          <w:lang w:eastAsia="en-US"/>
        </w:rPr>
        <w:t>-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Уговор о наменским трансферима у социјалној заштити, закључен између Министар</w:t>
      </w:r>
      <w:r w:rsidR="00DC5DBF">
        <w:rPr>
          <w:rFonts w:eastAsia="Calibri"/>
          <w:color w:val="auto"/>
          <w:kern w:val="0"/>
          <w:sz w:val="22"/>
          <w:szCs w:val="22"/>
          <w:lang w:val="sr-Cyrl-RS" w:eastAsia="en-US"/>
        </w:rPr>
        <w:t>с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тва за рад, запошљавање, борачка и социјална питања и Општине Блаце, број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>: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>
        <w:rPr>
          <w:rFonts w:eastAsia="Calibri"/>
          <w:color w:val="auto"/>
          <w:kern w:val="0"/>
          <w:sz w:val="22"/>
          <w:szCs w:val="22"/>
          <w:lang w:eastAsia="en-US"/>
        </w:rPr>
        <w:t xml:space="preserve">II-400-1114/2024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од 10.05.2024. године, у износу од </w:t>
      </w:r>
      <w:r w:rsidRPr="0033345D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2.923.506,00 динара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, извор 07 –Трансфери од других нивоа власти, </w:t>
      </w:r>
    </w:p>
    <w:p w:rsidR="0033345D" w:rsidRPr="0033345D" w:rsidRDefault="0033345D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буџета општине Блаце, у износу од  </w:t>
      </w:r>
      <w:r w:rsidRPr="0033345D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359.694,00 динара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, извор 01.</w:t>
      </w:r>
    </w:p>
    <w:p w:rsidR="0068678F" w:rsidRPr="0068678F" w:rsidRDefault="00E43C12" w:rsidP="0068678F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</w:t>
      </w:r>
      <w:r w:rsidR="0033345D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из оба извора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су </w:t>
      </w:r>
      <w:r w:rsidRPr="0068678F">
        <w:rPr>
          <w:rFonts w:eastAsia="Calibri"/>
          <w:color w:val="auto"/>
          <w:kern w:val="0"/>
          <w:lang w:val="sr-Cyrl-RS" w:eastAsia="en-US"/>
        </w:rPr>
        <w:t xml:space="preserve">обезбеђена 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>Одлуком о</w:t>
      </w:r>
      <w:r w:rsidR="0068678F" w:rsidRPr="0068678F">
        <w:rPr>
          <w:rFonts w:eastAsia="Calibri"/>
          <w:color w:val="auto"/>
          <w:kern w:val="0"/>
          <w:lang w:eastAsia="en-US"/>
        </w:rPr>
        <w:t xml:space="preserve"> </w:t>
      </w:r>
      <w:r w:rsidR="00696BF0">
        <w:rPr>
          <w:rFonts w:eastAsia="Calibri"/>
          <w:color w:val="auto"/>
          <w:kern w:val="0"/>
          <w:lang w:val="sr-Cyrl-RS" w:eastAsia="en-US"/>
        </w:rPr>
        <w:t xml:space="preserve"> буџету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 xml:space="preserve"> општине Блаце за 2024. годину </w:t>
      </w:r>
      <w:r w:rsidR="0068678F" w:rsidRPr="0068678F">
        <w:rPr>
          <w:rFonts w:eastAsia="Calibri"/>
          <w:color w:val="auto"/>
          <w:kern w:val="0"/>
          <w:lang w:eastAsia="en-US"/>
        </w:rPr>
        <w:t>(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>„Службени лист општине Блаце“, бр. 4/24</w:t>
      </w:r>
      <w:r w:rsidR="0068678F" w:rsidRPr="0068678F">
        <w:rPr>
          <w:rFonts w:eastAsia="Calibri"/>
          <w:color w:val="auto"/>
          <w:kern w:val="0"/>
          <w:lang w:eastAsia="en-US"/>
        </w:rPr>
        <w:t>)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 xml:space="preserve"> у оквиру Раздела 5- Општинска управа, Програм 0902 –Социјална и дечја заштита, Програмска активност 0016 –Дневне услуге у заједници, позиција 32 –Накнаде за социјалну заштиту из буџета, економска класификација 472000, расход по намени 472800</w:t>
      </w:r>
      <w:r w:rsidR="0068678F" w:rsidRPr="0068678F">
        <w:rPr>
          <w:rFonts w:eastAsia="Calibri"/>
          <w:color w:val="auto"/>
          <w:kern w:val="0"/>
          <w:lang w:val="sr-Latn-RS" w:eastAsia="en-US"/>
        </w:rPr>
        <w:t>-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>Накнаде из буџета за становање и живот, функција 090.</w:t>
      </w:r>
    </w:p>
    <w:p w:rsidR="00796C65" w:rsidRPr="00796C65" w:rsidRDefault="00796C65" w:rsidP="00DA732B">
      <w:pPr>
        <w:pStyle w:val="Standard"/>
        <w:rPr>
          <w:rFonts w:eastAsia="TimesNewRomanPS-BoldMT"/>
          <w:b/>
          <w:bCs/>
          <w:lang w:val="sr-Cyrl-CS"/>
        </w:rPr>
      </w:pPr>
    </w:p>
    <w:p w:rsidR="00F94211" w:rsidRPr="00F94211" w:rsidRDefault="00F94211" w:rsidP="00F94211">
      <w:pPr>
        <w:pStyle w:val="ListParagraph"/>
        <w:numPr>
          <w:ilvl w:val="0"/>
          <w:numId w:val="5"/>
        </w:numPr>
        <w:textAlignment w:val="baseline"/>
        <w:rPr>
          <w:rFonts w:eastAsia="Droid Sans Fallback"/>
          <w:b/>
          <w:kern w:val="16"/>
          <w:lang w:val="sr-Cyrl-RS" w:eastAsia="hi-IN" w:bidi="hi-IN"/>
        </w:rPr>
      </w:pPr>
      <w:r w:rsidRPr="00F94211">
        <w:rPr>
          <w:rFonts w:eastAsia="Droid Sans Fallback"/>
          <w:b/>
          <w:kern w:val="16"/>
          <w:lang w:val="sr-Cyrl-RS" w:eastAsia="hi-IN" w:bidi="hi-IN"/>
        </w:rPr>
        <w:t>Опис услуге:</w:t>
      </w:r>
    </w:p>
    <w:p w:rsidR="00F94211" w:rsidRDefault="00F94211" w:rsidP="00A55FFC">
      <w:pPr>
        <w:widowControl w:val="0"/>
        <w:suppressAutoHyphens w:val="0"/>
        <w:spacing w:line="240" w:lineRule="auto"/>
        <w:ind w:firstLine="360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Активности услуге помоћ у кући усмерене су ка одржавању и унапређењу квалитета живота корисника.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Реализацијом активности услуге помоћ у кући обезбеђује се одговарајућа нега и помоћ која, у складу са проценом потреба корисника може обухватити: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 xml:space="preserve"> 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исхране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намирница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готових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лаких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освежавајућих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напитака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храњењу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личне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физиолошких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умивању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купању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косе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чешљању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бријању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сечењу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ноктију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постељине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одеће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чистоће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просторија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судова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уређаја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домаћинству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lastRenderedPageBreak/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задовољавању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културно-забавних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других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кретању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унутар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ван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новина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књига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иницирање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контакта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пригодне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активности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јединици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локалне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самоуправе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плаћању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рачуна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електричну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енергију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телефон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комуналије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надгледање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узимања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примену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савета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прописаних</w:t>
      </w:r>
      <w:proofErr w:type="spellEnd"/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квалификованих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медицинских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стручњака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одвођење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лекарске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прегледе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санирање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негу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мањих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повреда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контролу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виталних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функција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(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крвни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притисак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телесна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температура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ниво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шећера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уношење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избацивање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течности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.);</w:t>
      </w:r>
    </w:p>
    <w:p w:rsidR="00F94211" w:rsidRDefault="00F94211" w:rsidP="00F9421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4923B8" w:rsidRDefault="00F94211" w:rsidP="00F94211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F94211">
        <w:rPr>
          <w:rFonts w:eastAsia="Droid Sans Fallback"/>
          <w:b/>
          <w:lang w:val="sr-Cyrl-CS" w:eastAsia="hi-IN" w:bidi="hi-IN"/>
        </w:rPr>
        <w:t>Квалитативна и квантитативна информација о корисницима</w:t>
      </w:r>
    </w:p>
    <w:p w:rsidR="00F13EA9" w:rsidRPr="00F94211" w:rsidRDefault="00F94211" w:rsidP="00A55FFC">
      <w:pPr>
        <w:ind w:firstLine="360"/>
        <w:jc w:val="both"/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</w:pPr>
      <w:r w:rsidRPr="00F94211"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  <w:t>Корисници услуге могу бити особе старије од 65 година које имају ограничења физичких и психичких способности, живе саме и нису у стању да се старају о себи, или живе са сродницима који нису у стању да им пруже адекватну помоћ. Изузетно, услугу Помоћи и неге у кући могу остварити и пунолетна лица до 26 година и одрасла лица од 26 до 65 година, и то: особе са инвалидитетом, које живе саме у домаћинству, а којима је признат статус по било ком основу, породице са тешко оболелим чланом чије стање захтева континуирану физичку негу (полупокретни и непокретни) и друге особе по процени Центра за социјални рад.</w:t>
      </w:r>
    </w:p>
    <w:p w:rsidR="00F20B0F" w:rsidRDefault="00F94211" w:rsidP="00F20B0F">
      <w:pPr>
        <w:suppressAutoHyphens w:val="0"/>
        <w:spacing w:line="240" w:lineRule="auto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 xml:space="preserve">Услугу је неопходно пружити за </w:t>
      </w:r>
      <w:r w:rsidR="00F20B0F">
        <w:rPr>
          <w:rFonts w:eastAsia="Droid Sans Fallback"/>
          <w:lang w:val="sr-Cyrl-CS" w:eastAsia="hi-IN" w:bidi="hi-IN"/>
        </w:rPr>
        <w:t xml:space="preserve"> </w:t>
      </w:r>
      <w:r w:rsidR="00F20B0F" w:rsidRPr="00F20B0F">
        <w:rPr>
          <w:rFonts w:eastAsia="Droid Sans Fallback"/>
          <w:b/>
          <w:lang w:val="sr-Cyrl-CS" w:eastAsia="hi-IN" w:bidi="hi-IN"/>
        </w:rPr>
        <w:t>160</w:t>
      </w:r>
      <w:r w:rsidR="00F20B0F">
        <w:rPr>
          <w:rFonts w:eastAsia="Droid Sans Fallback"/>
          <w:lang w:val="sr-Cyrl-CS" w:eastAsia="hi-IN" w:bidi="hi-IN"/>
        </w:rPr>
        <w:t xml:space="preserve"> корисника</w:t>
      </w:r>
      <w:r>
        <w:rPr>
          <w:rFonts w:eastAsia="Droid Sans Fallback"/>
          <w:lang w:val="sr-Cyrl-CS" w:eastAsia="hi-IN" w:bidi="hi-IN"/>
        </w:rPr>
        <w:t xml:space="preserve"> са пребивалиштем на територији општине Блаце, што подразумева град и 34 села</w:t>
      </w:r>
      <w:r w:rsidR="00F20B0F">
        <w:rPr>
          <w:rFonts w:eastAsia="Droid Sans Fallback"/>
          <w:lang w:val="sr-Cyrl-CS" w:eastAsia="hi-IN" w:bidi="hi-IN"/>
        </w:rPr>
        <w:t xml:space="preserve">. </w:t>
      </w:r>
    </w:p>
    <w:p w:rsidR="00F20B0F" w:rsidRDefault="00F20B0F" w:rsidP="00796C6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</w:p>
    <w:p w:rsidR="0017329C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Време пружања услуге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Услуга ће се пружати за период од </w:t>
      </w:r>
      <w:r w:rsidR="00696BF0">
        <w:rPr>
          <w:rFonts w:eastAsia="Calibri"/>
          <w:lang w:val="sr-Cyrl-RS"/>
        </w:rPr>
        <w:t xml:space="preserve">два </w:t>
      </w:r>
      <w:r w:rsidR="0068678F">
        <w:rPr>
          <w:rFonts w:eastAsia="Calibri"/>
          <w:lang w:val="sr-Cyrl-RS"/>
        </w:rPr>
        <w:t>месеца</w:t>
      </w:r>
      <w:r w:rsidR="00696BF0">
        <w:rPr>
          <w:rFonts w:eastAsia="Calibri"/>
          <w:lang w:val="sr-Cyrl-RS"/>
        </w:rPr>
        <w:t xml:space="preserve"> и 10 </w:t>
      </w:r>
      <w:r w:rsidR="00696BF0">
        <w:rPr>
          <w:rFonts w:eastAsia="Calibri"/>
        </w:rPr>
        <w:t>(</w:t>
      </w:r>
      <w:r w:rsidR="00696BF0">
        <w:rPr>
          <w:rFonts w:eastAsia="Calibri"/>
          <w:lang w:val="sr-Cyrl-RS"/>
        </w:rPr>
        <w:t>десет</w:t>
      </w:r>
      <w:r w:rsidR="00696BF0">
        <w:rPr>
          <w:rFonts w:eastAsia="Calibri"/>
        </w:rPr>
        <w:t>)</w:t>
      </w:r>
      <w:r w:rsidR="00696BF0">
        <w:rPr>
          <w:rFonts w:eastAsia="Calibri"/>
          <w:lang w:val="sr-Cyrl-RS"/>
        </w:rPr>
        <w:t xml:space="preserve"> дана </w:t>
      </w:r>
      <w:r w:rsidR="0068678F">
        <w:rPr>
          <w:rFonts w:eastAsia="Calibri"/>
          <w:lang w:val="sr-Cyrl-RS"/>
        </w:rPr>
        <w:t xml:space="preserve"> </w:t>
      </w:r>
      <w:r w:rsidR="0068678F">
        <w:rPr>
          <w:rFonts w:eastAsia="Calibri"/>
        </w:rPr>
        <w:t>(</w:t>
      </w:r>
      <w:r w:rsidR="00696BF0">
        <w:rPr>
          <w:rFonts w:eastAsia="Calibri"/>
          <w:b/>
          <w:lang w:val="sr-Cyrl-RS"/>
        </w:rPr>
        <w:t>54</w:t>
      </w:r>
      <w:r w:rsidR="00F6096E">
        <w:rPr>
          <w:rFonts w:eastAsia="Calibri"/>
          <w:b/>
          <w:lang w:val="sr-Cyrl-RS"/>
        </w:rPr>
        <w:t xml:space="preserve"> радн</w:t>
      </w:r>
      <w:r w:rsidR="0068678F">
        <w:rPr>
          <w:rFonts w:eastAsia="Calibri"/>
          <w:b/>
          <w:lang w:val="sr-Cyrl-RS"/>
        </w:rPr>
        <w:t>их</w:t>
      </w:r>
      <w:r w:rsidR="00024D7F">
        <w:rPr>
          <w:rFonts w:eastAsia="Calibri"/>
          <w:b/>
          <w:lang w:val="sr-Cyrl-RS"/>
        </w:rPr>
        <w:t xml:space="preserve"> дана</w:t>
      </w:r>
      <w:r w:rsidR="0068678F">
        <w:rPr>
          <w:rFonts w:eastAsia="Calibri"/>
          <w:b/>
        </w:rPr>
        <w:t>)</w:t>
      </w:r>
      <w:r w:rsidR="00F6096E">
        <w:rPr>
          <w:rFonts w:eastAsia="Calibri"/>
          <w:lang w:val="sr-Cyrl-RS"/>
        </w:rPr>
        <w:t xml:space="preserve">, почев од </w:t>
      </w:r>
      <w:r w:rsidR="0090442A">
        <w:rPr>
          <w:rFonts w:eastAsia="Calibri"/>
          <w:lang w:val="sr-Cyrl-RS"/>
        </w:rPr>
        <w:t>0</w:t>
      </w:r>
      <w:r w:rsidR="0090442A">
        <w:rPr>
          <w:rFonts w:eastAsia="Calibri"/>
        </w:rPr>
        <w:t>2</w:t>
      </w:r>
      <w:r w:rsidR="00F6096E">
        <w:rPr>
          <w:rFonts w:eastAsia="Calibri"/>
          <w:lang w:val="sr-Cyrl-RS"/>
        </w:rPr>
        <w:t>.</w:t>
      </w:r>
      <w:r w:rsidR="0068678F">
        <w:rPr>
          <w:rFonts w:eastAsia="Calibri"/>
        </w:rPr>
        <w:t>0</w:t>
      </w:r>
      <w:r w:rsidR="00696BF0">
        <w:rPr>
          <w:rFonts w:eastAsia="Calibri"/>
          <w:lang w:val="sr-Cyrl-RS"/>
        </w:rPr>
        <w:t>9</w:t>
      </w:r>
      <w:r w:rsidR="00F6096E">
        <w:rPr>
          <w:rFonts w:eastAsia="Calibri"/>
          <w:lang w:val="sr-Cyrl-RS"/>
        </w:rPr>
        <w:t>.202</w:t>
      </w:r>
      <w:r w:rsidR="00F6096E">
        <w:rPr>
          <w:rFonts w:eastAsia="Calibri"/>
        </w:rPr>
        <w:t>4</w:t>
      </w:r>
      <w:r w:rsidR="00696BF0">
        <w:rPr>
          <w:rFonts w:eastAsia="Calibri"/>
          <w:lang w:val="sr-Cyrl-RS"/>
        </w:rPr>
        <w:t>. године до 14</w:t>
      </w:r>
      <w:r w:rsidR="00F6096E">
        <w:rPr>
          <w:rFonts w:eastAsia="Calibri"/>
          <w:lang w:val="sr-Cyrl-RS"/>
        </w:rPr>
        <w:t>.</w:t>
      </w:r>
      <w:r w:rsidR="00696BF0">
        <w:rPr>
          <w:rFonts w:eastAsia="Calibri"/>
          <w:lang w:val="sr-Cyrl-RS"/>
        </w:rPr>
        <w:t>11</w:t>
      </w:r>
      <w:r w:rsidR="00F6096E">
        <w:rPr>
          <w:rFonts w:eastAsia="Calibri"/>
          <w:lang w:val="sr-Cyrl-RS"/>
        </w:rPr>
        <w:t>.202</w:t>
      </w:r>
      <w:r w:rsidR="00F6096E">
        <w:rPr>
          <w:rFonts w:eastAsia="Calibri"/>
        </w:rPr>
        <w:t>4</w:t>
      </w:r>
      <w:r>
        <w:rPr>
          <w:rFonts w:eastAsia="Calibri"/>
          <w:lang w:val="sr-Cyrl-RS"/>
        </w:rPr>
        <w:t>. године.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</w:p>
    <w:p w:rsidR="0017329C" w:rsidRPr="0040233B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17329C">
        <w:rPr>
          <w:rFonts w:eastAsia="Calibri"/>
          <w:b/>
          <w:lang w:val="sr-Cyrl-RS"/>
        </w:rPr>
        <w:t>Подаци о ангажованом</w:t>
      </w:r>
      <w:r>
        <w:rPr>
          <w:rFonts w:eastAsia="Calibri"/>
          <w:b/>
          <w:lang w:val="sr-Cyrl-RS"/>
        </w:rPr>
        <w:t xml:space="preserve"> </w:t>
      </w:r>
      <w:r w:rsidRPr="0017329C">
        <w:rPr>
          <w:rFonts w:eastAsia="Calibri"/>
          <w:b/>
          <w:lang w:val="sr-Cyrl-RS"/>
        </w:rPr>
        <w:t>особљу</w:t>
      </w:r>
    </w:p>
    <w:p w:rsidR="00E57BA8" w:rsidRPr="0040233B" w:rsidRDefault="0040233B" w:rsidP="0040233B">
      <w:pPr>
        <w:pStyle w:val="ListParagraph"/>
        <w:spacing w:line="276" w:lineRule="auto"/>
        <w:ind w:left="720" w:firstLine="0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Calibri"/>
          <w:lang w:val="sr-Cyrl-RS"/>
        </w:rPr>
        <w:t xml:space="preserve">Имајући у виду број корисника за који се уговара услуга </w:t>
      </w:r>
      <w:r w:rsidRPr="0040233B">
        <w:rPr>
          <w:rFonts w:eastAsia="Calibri"/>
          <w:bCs/>
          <w:lang w:val="sr-Cyrl-RS"/>
        </w:rPr>
        <w:t>п</w:t>
      </w:r>
      <w:r w:rsidR="00A53B37" w:rsidRPr="0040233B">
        <w:rPr>
          <w:rFonts w:eastAsia="Calibri"/>
          <w:bCs/>
          <w:lang w:val="sr-Cyrl-RS"/>
        </w:rPr>
        <w:t>ружалац услуге мора имати</w:t>
      </w:r>
      <w:r w:rsidR="00E57BA8" w:rsidRPr="0040233B">
        <w:rPr>
          <w:rFonts w:eastAsia="Calibri"/>
          <w:bCs/>
          <w:lang w:val="sr-Cyrl-RS"/>
        </w:rPr>
        <w:t>: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-</w:t>
      </w:r>
      <w:r>
        <w:rPr>
          <w:rFonts w:eastAsia="Calibri"/>
          <w:bCs/>
          <w:kern w:val="0"/>
          <w:lang w:val="sr-Cyrl-RS" w:eastAsia="en-US"/>
        </w:rPr>
        <w:t>1 руководиоца услуге,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лице на административним пословима,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стручног радника,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</w:t>
      </w:r>
      <w:r w:rsidR="00E57BA8">
        <w:rPr>
          <w:rFonts w:eastAsia="Calibri"/>
          <w:bCs/>
          <w:kern w:val="0"/>
          <w:lang w:val="sr-Cyrl-RS" w:eastAsia="en-US"/>
        </w:rPr>
        <w:t xml:space="preserve">12 геронтодомаћица, </w:t>
      </w:r>
      <w:r>
        <w:rPr>
          <w:rFonts w:eastAsia="Calibri"/>
          <w:bCs/>
          <w:kern w:val="0"/>
          <w:lang w:val="sr-Cyrl-RS" w:eastAsia="en-US"/>
        </w:rPr>
        <w:t xml:space="preserve">и </w:t>
      </w:r>
    </w:p>
    <w:p w:rsidR="00E57BA8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помоћног радника</w:t>
      </w:r>
      <w:r w:rsidR="00E57BA8">
        <w:rPr>
          <w:rFonts w:eastAsia="Calibri"/>
          <w:bCs/>
          <w:kern w:val="0"/>
          <w:lang w:val="sr-Cyrl-RS" w:eastAsia="en-US"/>
        </w:rPr>
        <w:t>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  <w:r w:rsidRPr="00CD4844">
        <w:rPr>
          <w:rFonts w:eastAsia="Calibri"/>
          <w:kern w:val="0"/>
          <w:u w:val="single"/>
          <w:lang w:val="sr-Cyrl-RS" w:eastAsia="en-US"/>
        </w:rPr>
        <w:t>Цена услу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ге Помоћ у кући формира се по часу </w:t>
      </w:r>
      <w:r w:rsidR="000F47DE">
        <w:rPr>
          <w:rFonts w:eastAsia="Calibri"/>
          <w:kern w:val="0"/>
          <w:u w:val="single"/>
          <w:lang w:eastAsia="en-US"/>
        </w:rPr>
        <w:t>(</w:t>
      </w:r>
      <w:r w:rsidR="000F47DE">
        <w:rPr>
          <w:rFonts w:eastAsia="Calibri"/>
          <w:kern w:val="0"/>
          <w:u w:val="single"/>
          <w:lang w:val="sr-Cyrl-RS" w:eastAsia="en-US"/>
        </w:rPr>
        <w:t>сату</w:t>
      </w:r>
      <w:r w:rsidR="000F47DE">
        <w:rPr>
          <w:rFonts w:eastAsia="Calibri"/>
          <w:kern w:val="0"/>
          <w:u w:val="single"/>
          <w:lang w:eastAsia="en-US"/>
        </w:rPr>
        <w:t>)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 рада по ангажованом лицу</w:t>
      </w:r>
      <w:r w:rsidR="006D7893">
        <w:rPr>
          <w:rFonts w:eastAsia="Calibri"/>
          <w:kern w:val="0"/>
          <w:u w:val="single"/>
          <w:lang w:val="sr-Cyrl-RS" w:eastAsia="en-US"/>
        </w:rPr>
        <w:t>.</w:t>
      </w:r>
    </w:p>
    <w:p w:rsidR="006D7893" w:rsidRPr="00CD4844" w:rsidRDefault="006D7893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</w:p>
    <w:p w:rsidR="000F47DE" w:rsidRDefault="00CD4844" w:rsidP="00CD4844">
      <w:pPr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 xml:space="preserve"> </w:t>
      </w:r>
      <w:r>
        <w:rPr>
          <w:rFonts w:eastAsia="Calibri"/>
          <w:bCs/>
          <w:kern w:val="0"/>
          <w:lang w:val="sr-Cyrl-RS" w:eastAsia="en-US"/>
        </w:rPr>
        <w:t xml:space="preserve">Процењена вредност јавне набавке је </w:t>
      </w:r>
      <w:r w:rsidR="00A533A6">
        <w:rPr>
          <w:rFonts w:eastAsia="Calibri"/>
          <w:b/>
          <w:bCs/>
          <w:kern w:val="0"/>
          <w:lang w:val="sr-Cyrl-RS" w:eastAsia="en-US"/>
        </w:rPr>
        <w:t>3.283.200,00</w:t>
      </w:r>
      <w:r w:rsidR="0004354B">
        <w:rPr>
          <w:rFonts w:eastAsia="Calibri"/>
          <w:b/>
          <w:bCs/>
          <w:kern w:val="0"/>
          <w:lang w:val="sr-Cyrl-RS" w:eastAsia="en-US"/>
        </w:rPr>
        <w:t xml:space="preserve"> </w:t>
      </w:r>
      <w:r w:rsidRPr="00CD4844">
        <w:rPr>
          <w:rFonts w:eastAsia="Calibri"/>
          <w:b/>
          <w:bCs/>
          <w:kern w:val="0"/>
          <w:lang w:val="sr-Cyrl-RS" w:eastAsia="en-US"/>
        </w:rPr>
        <w:t>динара</w:t>
      </w:r>
      <w:r>
        <w:rPr>
          <w:rFonts w:eastAsia="Calibri"/>
          <w:bCs/>
          <w:kern w:val="0"/>
          <w:lang w:val="sr-Cyrl-RS" w:eastAsia="en-US"/>
        </w:rPr>
        <w:t xml:space="preserve">, без ПДВ. </w:t>
      </w:r>
    </w:p>
    <w:p w:rsidR="00CD4844" w:rsidRPr="00CD4844" w:rsidRDefault="00CD4844" w:rsidP="00CD4844">
      <w:pPr>
        <w:jc w:val="both"/>
      </w:pPr>
      <w:proofErr w:type="spellStart"/>
      <w:proofErr w:type="gram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основу</w:t>
      </w:r>
      <w:proofErr w:type="spellEnd"/>
      <w:r w:rsidRPr="00CD4844">
        <w:t xml:space="preserve"> </w:t>
      </w:r>
      <w:proofErr w:type="spellStart"/>
      <w:r w:rsidRPr="00CD4844">
        <w:t>члана</w:t>
      </w:r>
      <w:proofErr w:type="spellEnd"/>
      <w:r w:rsidRPr="00CD4844">
        <w:t xml:space="preserve"> 25.</w:t>
      </w:r>
      <w:proofErr w:type="gramEnd"/>
      <w:r w:rsidRPr="00CD4844">
        <w:t xml:space="preserve"> </w:t>
      </w:r>
      <w:proofErr w:type="spellStart"/>
      <w:proofErr w:type="gramStart"/>
      <w:r w:rsidRPr="00CD4844">
        <w:t>став</w:t>
      </w:r>
      <w:proofErr w:type="spellEnd"/>
      <w:proofErr w:type="gramEnd"/>
      <w:r w:rsidRPr="00CD4844">
        <w:t xml:space="preserve"> 2. </w:t>
      </w:r>
      <w:proofErr w:type="spellStart"/>
      <w:proofErr w:type="gramStart"/>
      <w:r w:rsidRPr="00CD4844">
        <w:t>тачка</w:t>
      </w:r>
      <w:proofErr w:type="spellEnd"/>
      <w:proofErr w:type="gramEnd"/>
      <w:r w:rsidRPr="00CD4844">
        <w:t xml:space="preserve"> 11) </w:t>
      </w:r>
      <w:proofErr w:type="spellStart"/>
      <w:r w:rsidRPr="00CD4844">
        <w:t>Закона</w:t>
      </w:r>
      <w:proofErr w:type="spellEnd"/>
      <w:r w:rsidRPr="00CD4844">
        <w:t xml:space="preserve"> о </w:t>
      </w:r>
      <w:proofErr w:type="spellStart"/>
      <w:r w:rsidRPr="00CD4844">
        <w:t>порезу</w:t>
      </w:r>
      <w:proofErr w:type="spellEnd"/>
      <w:r w:rsidRPr="00CD4844">
        <w:t xml:space="preserve"> </w:t>
      </w:r>
      <w:proofErr w:type="spell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додату</w:t>
      </w:r>
      <w:proofErr w:type="spellEnd"/>
      <w:r w:rsidRPr="00CD4844">
        <w:t xml:space="preserve"> </w:t>
      </w:r>
      <w:proofErr w:type="spellStart"/>
      <w:r w:rsidRPr="00CD4844">
        <w:t>вредност</w:t>
      </w:r>
      <w:proofErr w:type="spellEnd"/>
      <w:r w:rsidRPr="00CD4844">
        <w:t xml:space="preserve">, </w:t>
      </w:r>
      <w:proofErr w:type="spellStart"/>
      <w:r w:rsidRPr="00CD4844">
        <w:t>услуга</w:t>
      </w:r>
      <w:proofErr w:type="spellEnd"/>
      <w:r w:rsidRPr="00CD4844">
        <w:t xml:space="preserve"> </w:t>
      </w:r>
      <w:proofErr w:type="spellStart"/>
      <w:r w:rsidRPr="00CD4844">
        <w:t>социјалне</w:t>
      </w:r>
      <w:proofErr w:type="spellEnd"/>
      <w:r w:rsidRPr="00CD4844">
        <w:t xml:space="preserve"> </w:t>
      </w:r>
      <w:proofErr w:type="spellStart"/>
      <w:r w:rsidRPr="00CD4844">
        <w:t>заштите</w:t>
      </w:r>
      <w:proofErr w:type="spellEnd"/>
      <w:r w:rsidRPr="00CD4844">
        <w:t xml:space="preserve"> </w:t>
      </w:r>
      <w:proofErr w:type="spellStart"/>
      <w:r w:rsidRPr="00CD4844">
        <w:t>је</w:t>
      </w:r>
      <w:proofErr w:type="spellEnd"/>
      <w:r w:rsidRPr="00CD4844">
        <w:t xml:space="preserve"> </w:t>
      </w:r>
      <w:proofErr w:type="spellStart"/>
      <w:r w:rsidRPr="00CD4844">
        <w:t>ослобођена</w:t>
      </w:r>
      <w:proofErr w:type="spellEnd"/>
      <w:r w:rsidRPr="00CD4844">
        <w:t xml:space="preserve"> </w:t>
      </w:r>
      <w:proofErr w:type="spellStart"/>
      <w:r w:rsidRPr="00CD4844">
        <w:t>обавезе</w:t>
      </w:r>
      <w:proofErr w:type="spellEnd"/>
      <w:r w:rsidRPr="00CD4844">
        <w:t xml:space="preserve"> </w:t>
      </w:r>
      <w:proofErr w:type="spellStart"/>
      <w:r w:rsidRPr="00CD4844">
        <w:t>плаћања</w:t>
      </w:r>
      <w:proofErr w:type="spellEnd"/>
      <w:r w:rsidRPr="00CD4844">
        <w:t xml:space="preserve"> ПДВ-а.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CD4844" w:rsidRP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E57BA8" w:rsidRPr="0040233B" w:rsidRDefault="0040233B" w:rsidP="0040233B">
      <w:pPr>
        <w:pStyle w:val="ListParagraph"/>
        <w:numPr>
          <w:ilvl w:val="0"/>
          <w:numId w:val="5"/>
        </w:numPr>
        <w:adjustRightInd w:val="0"/>
        <w:spacing w:line="276" w:lineRule="auto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sr-Cyrl-RS"/>
        </w:rPr>
        <w:t>Извештавање</w:t>
      </w:r>
    </w:p>
    <w:p w:rsidR="00E57BA8" w:rsidRP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месецу за који се подноси извештај, као и податак о сатници проведеној код корисника разврстаном по степену подршке. 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>ља стручном раднику пружаоца услуге.</w:t>
      </w:r>
      <w:proofErr w:type="gramEnd"/>
    </w:p>
    <w:p w:rsidR="008C783E" w:rsidRDefault="008C783E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</w:p>
    <w:p w:rsidR="008C783E" w:rsidRPr="008C783E" w:rsidRDefault="008C783E" w:rsidP="008C783E">
      <w:pPr>
        <w:pStyle w:val="ListParagraph"/>
        <w:numPr>
          <w:ilvl w:val="0"/>
          <w:numId w:val="5"/>
        </w:numPr>
        <w:jc w:val="both"/>
        <w:textAlignment w:val="baseline"/>
        <w:rPr>
          <w:rFonts w:eastAsia="Droid Sans Fallback"/>
          <w:b/>
          <w:kern w:val="16"/>
          <w:lang w:val="sr-Cyrl-CS" w:eastAsia="hi-IN" w:bidi="hi-IN"/>
        </w:rPr>
      </w:pPr>
      <w:r w:rsidRPr="008C783E">
        <w:rPr>
          <w:rFonts w:eastAsia="Droid Sans Fallback"/>
          <w:b/>
          <w:kern w:val="16"/>
          <w:lang w:val="sr-Cyrl-CS" w:eastAsia="hi-IN" w:bidi="hi-IN"/>
        </w:rPr>
        <w:t>Средства финансијског обезбеђења</w:t>
      </w:r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8C783E" w:rsidRDefault="008C783E" w:rsidP="008C783E">
      <w:pPr>
        <w:tabs>
          <w:tab w:val="left" w:pos="1095"/>
          <w:tab w:val="center" w:pos="4470"/>
        </w:tabs>
        <w:ind w:firstLine="567"/>
        <w:jc w:val="both"/>
        <w:rPr>
          <w:sz w:val="22"/>
          <w:szCs w:val="22"/>
          <w:lang w:val="sr-Cyrl-CS"/>
        </w:rPr>
      </w:pPr>
      <w:r>
        <w:rPr>
          <w:rFonts w:eastAsia="TimesNewRoman"/>
          <w:iCs/>
          <w:sz w:val="22"/>
          <w:szCs w:val="22"/>
          <w:lang w:val="sr-Cyrl-RS"/>
        </w:rPr>
        <w:t>Пружалац услуге</w:t>
      </w:r>
      <w:r>
        <w:rPr>
          <w:rFonts w:eastAsia="TimesNewRoman"/>
          <w:iCs/>
          <w:sz w:val="22"/>
          <w:szCs w:val="22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</w:rPr>
        <w:t>је</w:t>
      </w:r>
      <w:proofErr w:type="spellEnd"/>
      <w:r>
        <w:rPr>
          <w:rFonts w:eastAsia="TimesNewRoman"/>
          <w:iCs/>
          <w:sz w:val="22"/>
          <w:szCs w:val="22"/>
          <w:lang w:val="sr-Cyrl-RS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</w:rPr>
        <w:t>дужан</w:t>
      </w:r>
      <w:proofErr w:type="spellEnd"/>
      <w:r>
        <w:rPr>
          <w:rFonts w:eastAsia="TimesNewRoman"/>
          <w:iCs/>
          <w:sz w:val="22"/>
          <w:szCs w:val="22"/>
        </w:rPr>
        <w:t xml:space="preserve"> </w:t>
      </w:r>
      <w:r>
        <w:rPr>
          <w:rFonts w:eastAsia="TimesNewRoman"/>
          <w:iCs/>
          <w:sz w:val="22"/>
          <w:szCs w:val="22"/>
          <w:lang w:val="sr-Cyrl-RS"/>
        </w:rPr>
        <w:t xml:space="preserve">да </w:t>
      </w:r>
      <w:r>
        <w:rPr>
          <w:rFonts w:eastAsia="TimesNewRoman"/>
          <w:sz w:val="22"/>
          <w:szCs w:val="22"/>
        </w:rPr>
        <w:t xml:space="preserve">у </w:t>
      </w:r>
      <w:proofErr w:type="spellStart"/>
      <w:r>
        <w:rPr>
          <w:rFonts w:eastAsia="TimesNewRoman"/>
          <w:sz w:val="22"/>
          <w:szCs w:val="22"/>
        </w:rPr>
        <w:t>моменту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закључења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уговора</w:t>
      </w:r>
      <w:proofErr w:type="spellEnd"/>
      <w:r>
        <w:rPr>
          <w:rFonts w:eastAsia="TimesNewRoman"/>
          <w:sz w:val="22"/>
          <w:szCs w:val="22"/>
          <w:lang w:val="sr-Cyrl-CS"/>
        </w:rPr>
        <w:t xml:space="preserve"> </w:t>
      </w:r>
      <w:r>
        <w:rPr>
          <w:rFonts w:eastAsia="TimesNewRoman"/>
          <w:iCs/>
          <w:sz w:val="22"/>
          <w:szCs w:val="22"/>
          <w:lang w:val="sr-Cyrl-RS"/>
        </w:rPr>
        <w:t xml:space="preserve">Наручиоцу </w:t>
      </w:r>
      <w:proofErr w:type="spellStart"/>
      <w:r>
        <w:rPr>
          <w:rFonts w:eastAsia="TimesNewRoman"/>
          <w:iCs/>
          <w:sz w:val="22"/>
          <w:szCs w:val="22"/>
        </w:rPr>
        <w:t>достави</w:t>
      </w:r>
      <w:proofErr w:type="spellEnd"/>
      <w:r>
        <w:rPr>
          <w:rFonts w:eastAsia="TimesNewRoman"/>
          <w:iCs/>
          <w:sz w:val="22"/>
          <w:szCs w:val="22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</w:rPr>
        <w:t>средств</w:t>
      </w:r>
      <w:proofErr w:type="spellEnd"/>
      <w:r>
        <w:rPr>
          <w:rFonts w:eastAsia="TimesNewRoman"/>
          <w:iCs/>
          <w:sz w:val="22"/>
          <w:szCs w:val="22"/>
          <w:lang w:val="sr-Cyrl-RS"/>
        </w:rPr>
        <w:t xml:space="preserve">о </w:t>
      </w:r>
      <w:proofErr w:type="spellStart"/>
      <w:r>
        <w:rPr>
          <w:rFonts w:eastAsia="TimesNewRoman"/>
          <w:iCs/>
          <w:sz w:val="22"/>
          <w:szCs w:val="22"/>
        </w:rPr>
        <w:t>финансијског</w:t>
      </w:r>
      <w:proofErr w:type="spellEnd"/>
      <w:r>
        <w:rPr>
          <w:rFonts w:eastAsia="TimesNewRoman"/>
          <w:iCs/>
          <w:sz w:val="22"/>
          <w:szCs w:val="22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</w:rPr>
        <w:t>обезбеђења</w:t>
      </w:r>
      <w:proofErr w:type="spellEnd"/>
      <w:r>
        <w:rPr>
          <w:rFonts w:eastAsia="TimesNewRoman"/>
          <w:iCs/>
          <w:sz w:val="22"/>
          <w:szCs w:val="22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</w:rPr>
        <w:t>за</w:t>
      </w:r>
      <w:proofErr w:type="spellEnd"/>
      <w:r>
        <w:rPr>
          <w:rFonts w:eastAsia="TimesNewRoman"/>
          <w:iCs/>
          <w:sz w:val="22"/>
          <w:szCs w:val="22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  <w:u w:val="single"/>
        </w:rPr>
        <w:t>добро</w:t>
      </w:r>
      <w:proofErr w:type="spellEnd"/>
      <w:r>
        <w:rPr>
          <w:rFonts w:eastAsia="TimesNewRoman"/>
          <w:iCs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  <w:u w:val="single"/>
        </w:rPr>
        <w:t>извршење</w:t>
      </w:r>
      <w:proofErr w:type="spellEnd"/>
      <w:r>
        <w:rPr>
          <w:rFonts w:eastAsia="TimesNewRoman"/>
          <w:iCs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"/>
          <w:iCs/>
          <w:sz w:val="22"/>
          <w:szCs w:val="22"/>
          <w:u w:val="single"/>
        </w:rPr>
        <w:t>посла</w:t>
      </w:r>
      <w:proofErr w:type="spellEnd"/>
      <w:r>
        <w:rPr>
          <w:rFonts w:eastAsia="TimesNewRoman"/>
          <w:iCs/>
          <w:sz w:val="22"/>
          <w:szCs w:val="22"/>
          <w:u w:val="single"/>
          <w:lang w:val="sr-Cyrl-RS"/>
        </w:rPr>
        <w:t>:</w:t>
      </w:r>
    </w:p>
    <w:p w:rsidR="008C783E" w:rsidRDefault="008C783E" w:rsidP="008C783E">
      <w:pPr>
        <w:pStyle w:val="NoSpacing"/>
        <w:ind w:firstLine="567"/>
        <w:jc w:val="both"/>
        <w:rPr>
          <w:rFonts w:ascii="Times New Roman" w:eastAsia="TimesNewRoman" w:hAnsi="Times New Roman" w:cs="Times New Roman"/>
          <w:iCs/>
          <w:lang w:val="sr-Cyrl-RS"/>
        </w:rPr>
      </w:pPr>
      <w:r>
        <w:rPr>
          <w:rFonts w:ascii="Times New Roman" w:eastAsia="TimesNewRoman" w:hAnsi="Times New Roman" w:cs="Times New Roman"/>
          <w:iCs/>
          <w:lang w:val="sr-Cyrl-RS"/>
        </w:rPr>
        <w:t xml:space="preserve">- </w:t>
      </w:r>
      <w:proofErr w:type="spellStart"/>
      <w:r>
        <w:rPr>
          <w:rFonts w:ascii="Times New Roman" w:eastAsia="TimesNewRoman" w:hAnsi="Times New Roman" w:cs="Times New Roman"/>
          <w:iCs/>
        </w:rPr>
        <w:t>бланко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сопствену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меницу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оверен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>у</w:t>
      </w:r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печатом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и </w:t>
      </w:r>
      <w:proofErr w:type="spellStart"/>
      <w:r>
        <w:rPr>
          <w:rFonts w:ascii="Times New Roman" w:eastAsia="TimesNewRoman" w:hAnsi="Times New Roman" w:cs="Times New Roman"/>
          <w:iCs/>
        </w:rPr>
        <w:t>потписан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>у</w:t>
      </w:r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од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стране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лица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овлашћеног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за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заступање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, </w:t>
      </w:r>
    </w:p>
    <w:p w:rsidR="008C783E" w:rsidRDefault="008C783E" w:rsidP="008C783E">
      <w:pPr>
        <w:pStyle w:val="NoSpacing"/>
        <w:ind w:firstLine="567"/>
        <w:jc w:val="both"/>
        <w:rPr>
          <w:rFonts w:ascii="Times New Roman" w:eastAsia="TimesNewRoman" w:hAnsi="Times New Roman" w:cs="Times New Roman"/>
          <w:iCs/>
          <w:lang w:val="sr-Cyrl-RS"/>
        </w:rPr>
      </w:pPr>
      <w:r>
        <w:rPr>
          <w:rFonts w:ascii="Times New Roman" w:eastAsia="TimesNewRoman" w:hAnsi="Times New Roman" w:cs="Times New Roman"/>
          <w:iCs/>
          <w:lang w:val="sr-Cyrl-RS"/>
        </w:rPr>
        <w:t>- доказ да је меница</w:t>
      </w:r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евидентирана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у </w:t>
      </w:r>
      <w:proofErr w:type="spellStart"/>
      <w:r>
        <w:rPr>
          <w:rFonts w:ascii="Times New Roman" w:eastAsia="TimesNewRoman" w:hAnsi="Times New Roman" w:cs="Times New Roman"/>
          <w:iCs/>
        </w:rPr>
        <w:t>Регистру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меница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и </w:t>
      </w:r>
      <w:proofErr w:type="spellStart"/>
      <w:r>
        <w:rPr>
          <w:rFonts w:ascii="Times New Roman" w:eastAsia="TimesNewRoman" w:hAnsi="Times New Roman" w:cs="Times New Roman"/>
          <w:iCs/>
        </w:rPr>
        <w:t>овлашћења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Народне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банке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Србије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, </w:t>
      </w:r>
    </w:p>
    <w:p w:rsidR="008C783E" w:rsidRDefault="008C783E" w:rsidP="008C783E">
      <w:pPr>
        <w:pStyle w:val="NoSpacing"/>
        <w:ind w:firstLine="567"/>
        <w:jc w:val="both"/>
        <w:rPr>
          <w:rFonts w:ascii="Times New Roman" w:eastAsia="Calibri" w:hAnsi="Times New Roman" w:cs="Times New Roman"/>
          <w:shd w:val="clear" w:color="auto" w:fill="FFFFFF"/>
          <w:lang w:val="sr-Cyrl-CS"/>
        </w:rPr>
      </w:pPr>
      <w:r>
        <w:rPr>
          <w:rFonts w:ascii="Times New Roman" w:eastAsia="TimesNewRoman" w:hAnsi="Times New Roman" w:cs="Times New Roman"/>
          <w:iCs/>
          <w:lang w:val="sr-Cyrl-RS"/>
        </w:rPr>
        <w:t>- менично овлашћење,</w:t>
      </w:r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попуњено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и </w:t>
      </w:r>
      <w:proofErr w:type="spellStart"/>
      <w:r>
        <w:rPr>
          <w:rFonts w:ascii="Times New Roman" w:eastAsia="TimesNewRoman" w:hAnsi="Times New Roman" w:cs="Times New Roman"/>
          <w:iCs/>
        </w:rPr>
        <w:t>оверено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iCs/>
        </w:rPr>
        <w:t>са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назначеним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износом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од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10% </w:t>
      </w:r>
      <w:proofErr w:type="spellStart"/>
      <w:r>
        <w:rPr>
          <w:rFonts w:ascii="Times New Roman" w:eastAsia="TimesNewRoman" w:hAnsi="Times New Roman" w:cs="Times New Roman"/>
          <w:iCs/>
        </w:rPr>
        <w:t>од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укупне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вредности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понуде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r>
        <w:rPr>
          <w:rFonts w:ascii="Times New Roman" w:eastAsia="TimesNewRoman" w:hAnsi="Times New Roman" w:cs="Times New Roman"/>
          <w:iCs/>
          <w:lang w:val="sr-Cyrl-CS"/>
        </w:rPr>
        <w:t xml:space="preserve">без </w:t>
      </w:r>
      <w:r>
        <w:rPr>
          <w:rFonts w:ascii="Times New Roman" w:eastAsia="TimesNewRoman" w:hAnsi="Times New Roman" w:cs="Times New Roman"/>
          <w:iCs/>
        </w:rPr>
        <w:t>ПДВ-</w:t>
      </w:r>
      <w:r>
        <w:rPr>
          <w:rFonts w:ascii="Times New Roman" w:eastAsia="TimesNewRoman" w:hAnsi="Times New Roman" w:cs="Times New Roman"/>
          <w:iCs/>
          <w:lang w:val="sr-Cyrl-RS"/>
        </w:rPr>
        <w:t>а</w:t>
      </w:r>
      <w:r>
        <w:rPr>
          <w:rFonts w:ascii="Times New Roman" w:hAnsi="Times New Roman" w:cs="Times New Roman"/>
          <w:shd w:val="clear" w:color="auto" w:fill="FFFFFF"/>
          <w:lang w:val="sr-Cyrl-CS"/>
        </w:rPr>
        <w:t xml:space="preserve"> и назнаком да је р</w:t>
      </w:r>
      <w:proofErr w:type="spellStart"/>
      <w:r>
        <w:rPr>
          <w:rFonts w:ascii="Times New Roman" w:eastAsia="TimesNewRoman" w:hAnsi="Times New Roman" w:cs="Times New Roman"/>
          <w:iCs/>
        </w:rPr>
        <w:t>ок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важења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менице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је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30 (</w:t>
      </w:r>
      <w:proofErr w:type="spellStart"/>
      <w:r>
        <w:rPr>
          <w:rFonts w:ascii="Times New Roman" w:eastAsia="TimesNewRoman" w:hAnsi="Times New Roman" w:cs="Times New Roman"/>
          <w:iCs/>
        </w:rPr>
        <w:t>тридесет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) </w:t>
      </w:r>
      <w:proofErr w:type="spellStart"/>
      <w:r>
        <w:rPr>
          <w:rFonts w:ascii="Times New Roman" w:eastAsia="TimesNewRoman" w:hAnsi="Times New Roman" w:cs="Times New Roman"/>
          <w:iCs/>
        </w:rPr>
        <w:t>дана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дужи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од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истека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рока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за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коначно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испуњење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уговорних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обавеза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r>
        <w:rPr>
          <w:rFonts w:ascii="Times New Roman" w:eastAsia="TimesNewRoman" w:hAnsi="Times New Roman" w:cs="Times New Roman"/>
          <w:iCs/>
          <w:lang w:val="sr-Cyrl-RS"/>
        </w:rPr>
        <w:t>пружа</w:t>
      </w:r>
      <w:bookmarkStart w:id="0" w:name="_GoBack"/>
      <w:bookmarkEnd w:id="0"/>
      <w:r>
        <w:rPr>
          <w:rFonts w:ascii="Times New Roman" w:eastAsia="TimesNewRoman" w:hAnsi="Times New Roman" w:cs="Times New Roman"/>
          <w:iCs/>
          <w:lang w:val="sr-Cyrl-RS"/>
        </w:rPr>
        <w:t>оца услуге</w:t>
      </w:r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која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су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предмет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обезбеђења</w:t>
      </w:r>
      <w:proofErr w:type="spellEnd"/>
      <w:r>
        <w:rPr>
          <w:rFonts w:ascii="Times New Roman" w:eastAsia="TimesNewRoman" w:hAnsi="Times New Roman" w:cs="Times New Roman"/>
          <w:iCs/>
        </w:rPr>
        <w:t>.</w:t>
      </w:r>
    </w:p>
    <w:p w:rsidR="008C783E" w:rsidRDefault="008C783E" w:rsidP="008C783E">
      <w:pPr>
        <w:pStyle w:val="NoSpacing"/>
        <w:ind w:firstLine="567"/>
        <w:jc w:val="both"/>
        <w:rPr>
          <w:rFonts w:ascii="Times New Roman" w:eastAsia="TimesNewRoman" w:hAnsi="Times New Roman" w:cs="Times New Roman"/>
          <w:iCs/>
          <w:u w:val="single"/>
          <w:lang w:val="sr-Cyrl-RS"/>
        </w:rPr>
      </w:pPr>
      <w:r>
        <w:rPr>
          <w:rFonts w:ascii="Times New Roman" w:hAnsi="Times New Roman" w:cs="Times New Roman"/>
          <w:shd w:val="clear" w:color="auto" w:fill="FFFFFF"/>
          <w:lang w:val="sr-Cyrl-CS"/>
        </w:rPr>
        <w:t xml:space="preserve">- </w:t>
      </w:r>
      <w:proofErr w:type="spellStart"/>
      <w:r>
        <w:rPr>
          <w:rFonts w:ascii="Times New Roman" w:eastAsia="TimesNewRoman" w:hAnsi="Times New Roman" w:cs="Times New Roman"/>
          <w:iCs/>
        </w:rPr>
        <w:t>копиј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>у</w:t>
      </w:r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картона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депонованих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потписа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који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је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издат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од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стране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пословне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банке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коју</w:t>
      </w:r>
      <w:proofErr w:type="spellEnd"/>
      <w:r>
        <w:rPr>
          <w:rFonts w:ascii="Times New Roman" w:eastAsia="TimesNewRoman" w:hAnsi="Times New Roman" w:cs="Times New Roman"/>
          <w:iCs/>
          <w:lang w:val="sr-Cyrl-RS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понуђач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наводи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у </w:t>
      </w:r>
      <w:proofErr w:type="spellStart"/>
      <w:r>
        <w:rPr>
          <w:rFonts w:ascii="Times New Roman" w:eastAsia="TimesNewRoman" w:hAnsi="Times New Roman" w:cs="Times New Roman"/>
          <w:iCs/>
        </w:rPr>
        <w:t>меничном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iCs/>
        </w:rPr>
        <w:t>овлашћењу</w:t>
      </w:r>
      <w:proofErr w:type="spellEnd"/>
      <w:r>
        <w:rPr>
          <w:rFonts w:ascii="Times New Roman" w:eastAsia="TimesNewRoman" w:hAnsi="Times New Roman" w:cs="Times New Roman"/>
          <w:iCs/>
        </w:rPr>
        <w:t xml:space="preserve">. </w:t>
      </w:r>
    </w:p>
    <w:p w:rsidR="00B01DBF" w:rsidRDefault="00B01DBF" w:rsidP="00104FAD">
      <w:pPr>
        <w:pStyle w:val="Standard"/>
        <w:rPr>
          <w:rFonts w:cs="Times New Roman"/>
          <w:b/>
          <w:lang w:val="sr-Cyrl-CS"/>
        </w:rPr>
      </w:pPr>
    </w:p>
    <w:p w:rsidR="007A67E3" w:rsidRDefault="007A67E3" w:rsidP="007A67E3">
      <w:pPr>
        <w:pStyle w:val="Standard"/>
        <w:ind w:left="720"/>
        <w:rPr>
          <w:rFonts w:cs="Times New Roman"/>
          <w:b/>
          <w:lang w:val="sr-Cyrl-CS"/>
        </w:rPr>
      </w:pPr>
    </w:p>
    <w:p w:rsidR="00FB36A9" w:rsidRDefault="0040233B" w:rsidP="008C783E">
      <w:pPr>
        <w:pStyle w:val="Standard"/>
        <w:numPr>
          <w:ilvl w:val="0"/>
          <w:numId w:val="5"/>
        </w:numPr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>Правна регулатива</w:t>
      </w:r>
    </w:p>
    <w:p w:rsidR="00343FC2" w:rsidRPr="00104FAD" w:rsidRDefault="00104FAD" w:rsidP="00A55FFC">
      <w:pPr>
        <w:pStyle w:val="Standard"/>
        <w:ind w:firstLine="360"/>
        <w:jc w:val="both"/>
        <w:rPr>
          <w:rFonts w:cs="Times New Roman"/>
          <w:lang w:val="sr-Cyrl-C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спроводи </w:t>
      </w:r>
      <w:proofErr w:type="spellStart"/>
      <w:r w:rsidRPr="00EE7FCD">
        <w:rPr>
          <w:rFonts w:eastAsia="Calibri"/>
          <w:kern w:val="0"/>
          <w:lang w:eastAsia="en-US"/>
        </w:rPr>
        <w:t>на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основу</w:t>
      </w:r>
      <w:proofErr w:type="spellEnd"/>
      <w:r>
        <w:rPr>
          <w:rFonts w:eastAsia="Calibri"/>
          <w:kern w:val="0"/>
          <w:lang w:val="sr-Cyrl-RS" w:eastAsia="en-US"/>
        </w:rPr>
        <w:t>: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члана</w:t>
      </w:r>
      <w:proofErr w:type="spellEnd"/>
      <w:r w:rsidRPr="00EE7FCD">
        <w:rPr>
          <w:rFonts w:eastAsia="Calibri"/>
          <w:kern w:val="0"/>
          <w:lang w:eastAsia="en-US"/>
        </w:rPr>
        <w:t xml:space="preserve"> 27. </w:t>
      </w:r>
      <w:r w:rsidRPr="00EE7FCD">
        <w:rPr>
          <w:rFonts w:eastAsia="Calibri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kern w:val="0"/>
          <w:lang w:eastAsia="en-US"/>
        </w:rPr>
        <w:t>тав</w:t>
      </w:r>
      <w:proofErr w:type="spellEnd"/>
      <w:r w:rsidRPr="00EE7FCD">
        <w:rPr>
          <w:rFonts w:eastAsia="Calibri"/>
          <w:kern w:val="0"/>
          <w:lang w:eastAsia="en-US"/>
        </w:rPr>
        <w:t xml:space="preserve"> 1</w:t>
      </w:r>
      <w:r w:rsidRPr="00EE7FCD">
        <w:rPr>
          <w:rFonts w:eastAsia="Calibri"/>
          <w:kern w:val="0"/>
          <w:lang w:val="sr-Cyrl-CS" w:eastAsia="en-US"/>
        </w:rPr>
        <w:t>.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kern w:val="0"/>
          <w:lang w:eastAsia="en-US"/>
        </w:rPr>
        <w:t>Закона</w:t>
      </w:r>
      <w:proofErr w:type="spellEnd"/>
      <w:r w:rsidRPr="00EE7FCD">
        <w:rPr>
          <w:rFonts w:eastAsia="Calibri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kern w:val="0"/>
          <w:lang w:eastAsia="en-US"/>
        </w:rPr>
        <w:t>јавним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>"</w:t>
      </w:r>
      <w:r w:rsidR="00A533A6">
        <w:rPr>
          <w:rFonts w:eastAsia="Calibri"/>
          <w:kern w:val="0"/>
          <w:lang w:val="sr-Cyrl-RS" w:eastAsia="en-US"/>
        </w:rPr>
        <w:t>,</w:t>
      </w:r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број</w:t>
      </w:r>
      <w:proofErr w:type="spellEnd"/>
      <w:r>
        <w:rPr>
          <w:rFonts w:eastAsia="Calibri"/>
          <w:kern w:val="0"/>
          <w:lang w:eastAsia="en-US"/>
        </w:rPr>
        <w:t xml:space="preserve"> 91/2019</w:t>
      </w:r>
      <w:r w:rsidR="00A533A6">
        <w:rPr>
          <w:rFonts w:eastAsia="Calibri"/>
          <w:kern w:val="0"/>
          <w:lang w:val="sr-Cyrl-RS" w:eastAsia="en-US"/>
        </w:rPr>
        <w:t xml:space="preserve"> и 92/2023</w:t>
      </w:r>
      <w:r>
        <w:rPr>
          <w:rFonts w:eastAsia="Calibri"/>
          <w:kern w:val="0"/>
          <w:lang w:eastAsia="en-US"/>
        </w:rPr>
        <w:t>)</w:t>
      </w:r>
      <w:r>
        <w:rPr>
          <w:rFonts w:eastAsia="Calibri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>. 24/11</w:t>
      </w:r>
      <w:r w:rsidR="00E066E9">
        <w:rPr>
          <w:rFonts w:eastAsia="Calibri"/>
          <w:kern w:val="0"/>
          <w:lang w:val="sr-Cyrl-RS" w:eastAsia="en-US"/>
        </w:rPr>
        <w:t xml:space="preserve"> и 117/22 –одлука УС</w:t>
      </w:r>
      <w:r>
        <w:rPr>
          <w:rFonts w:eastAsia="Calibri"/>
          <w:kern w:val="0"/>
          <w:lang w:val="sr-Cyrl-RS" w:eastAsia="en-US"/>
        </w:rPr>
        <w:t xml:space="preserve">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>. 84/2004..............72/2019, 8/2020-усклађени дин. изн</w:t>
      </w:r>
      <w:r w:rsidR="00E066E9">
        <w:rPr>
          <w:rFonts w:eastAsia="Calibri"/>
          <w:kern w:val="0"/>
          <w:lang w:val="sr-Cyrl-RS" w:eastAsia="en-US"/>
        </w:rPr>
        <w:t>.,</w:t>
      </w:r>
      <w:r>
        <w:rPr>
          <w:rFonts w:eastAsia="Calibri"/>
          <w:kern w:val="0"/>
          <w:lang w:val="sr-Cyrl-RS" w:eastAsia="en-US"/>
        </w:rPr>
        <w:t xml:space="preserve"> 153/2020</w:t>
      </w:r>
      <w:r w:rsidR="00E066E9">
        <w:rPr>
          <w:rFonts w:eastAsia="Calibri"/>
          <w:kern w:val="0"/>
          <w:lang w:val="sr-Cyrl-RS" w:eastAsia="en-US"/>
        </w:rPr>
        <w:t xml:space="preserve"> и 138/22</w:t>
      </w:r>
      <w:r>
        <w:rPr>
          <w:rFonts w:eastAsia="Calibri"/>
          <w:kern w:val="0"/>
          <w:lang w:val="sr-Cyrl-RS" w:eastAsia="en-US"/>
        </w:rPr>
        <w:t>), Правилника о ближим условима и стандардима за пружање услуга социјалне заштите (</w:t>
      </w:r>
      <w:r w:rsidRPr="00EE7FCD">
        <w:rPr>
          <w:rFonts w:eastAsia="Calibri"/>
          <w:kern w:val="0"/>
          <w:lang w:eastAsia="en-US"/>
        </w:rPr>
        <w:t>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kern w:val="0"/>
          <w:sz w:val="22"/>
          <w:szCs w:val="22"/>
          <w:lang w:val="sr-Cyrl-RS" w:eastAsia="en-US"/>
        </w:rPr>
        <w:t>Одлуке</w:t>
      </w:r>
      <w:r w:rsidR="00CB4213">
        <w:rPr>
          <w:rFonts w:eastAsia="Calibri"/>
          <w:kern w:val="0"/>
          <w:sz w:val="22"/>
          <w:szCs w:val="22"/>
          <w:lang w:val="sr-Cyrl-RS" w:eastAsia="en-US"/>
        </w:rPr>
        <w:t xml:space="preserve"> о буџету општине Блаце за 2024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 xml:space="preserve">. годину („Службени лист општине </w:t>
      </w:r>
      <w:r w:rsidR="00CB4213">
        <w:rPr>
          <w:rFonts w:eastAsia="Calibri"/>
          <w:kern w:val="0"/>
          <w:sz w:val="22"/>
          <w:szCs w:val="22"/>
          <w:lang w:val="sr-Cyrl-RS" w:eastAsia="en-US"/>
        </w:rPr>
        <w:t>Блаце“, бр. 4/24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), 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 лист општине Блаце“, бр. 8/22)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, </w:t>
      </w:r>
      <w:r w:rsidR="00343FC2">
        <w:rPr>
          <w:rFonts w:eastAsia="Calibri"/>
          <w:kern w:val="0"/>
          <w:lang w:val="sr-Cyrl-RS" w:eastAsia="en-US"/>
        </w:rPr>
        <w:t>Правилника о условима обезбеђивања и пружања услуге социјалне заштите помоћ и нега у кући за одрасле и старије особе (Службени лист општине Блаце“, бр. 1/2023) и Правилника о методологији формирања цене услуга социјалне заштите на локалном нивоу (Службени лист општине Блаце“, бр. 1/2023).</w:t>
      </w:r>
    </w:p>
    <w:p w:rsidR="00104FAD" w:rsidRPr="00A55FFC" w:rsidRDefault="0040233B" w:rsidP="0040233B">
      <w:pPr>
        <w:pStyle w:val="Standard"/>
        <w:jc w:val="both"/>
        <w:rPr>
          <w:rFonts w:eastAsia="Calibri"/>
          <w:b/>
          <w:kern w:val="0"/>
          <w:sz w:val="22"/>
          <w:szCs w:val="22"/>
          <w:lang w:val="sr-Cyrl-RS" w:eastAsia="en-US"/>
        </w:rPr>
      </w:pPr>
      <w:r w:rsidRPr="00A55FFC">
        <w:rPr>
          <w:rFonts w:cs="Times New Roman"/>
          <w:b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6D287A" w:rsidRDefault="00A6010B">
      <w:r>
        <w:rPr>
          <w:lang w:val="sr-Cyrl-RS"/>
        </w:rPr>
        <w:tab/>
        <w:t xml:space="preserve">Број: </w:t>
      </w:r>
      <w:r w:rsidR="00CB4213">
        <w:rPr>
          <w:lang w:val="sr-Latn-RS"/>
        </w:rPr>
        <w:t>III-05-404-</w:t>
      </w:r>
      <w:r w:rsidR="004058A0">
        <w:t>1639</w:t>
      </w:r>
      <w:r w:rsidR="000B41FE">
        <w:rPr>
          <w:lang w:val="sr-Latn-RS"/>
        </w:rPr>
        <w:t>/202</w:t>
      </w:r>
      <w:r w:rsidR="006D287A">
        <w:t>4</w:t>
      </w:r>
    </w:p>
    <w:p w:rsidR="00B25323" w:rsidRDefault="00A6010B" w:rsidP="00AB6060">
      <w:pPr>
        <w:ind w:firstLine="720"/>
      </w:pPr>
      <w:proofErr w:type="gramStart"/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E066E9">
        <w:rPr>
          <w:lang w:val="sr-Cyrl-RS"/>
        </w:rPr>
        <w:t>17</w:t>
      </w:r>
      <w:r w:rsidR="0004354B">
        <w:t>.</w:t>
      </w:r>
      <w:r w:rsidR="00CB4213">
        <w:t>0</w:t>
      </w:r>
      <w:r w:rsidR="00E066E9">
        <w:rPr>
          <w:lang w:val="sr-Cyrl-RS"/>
        </w:rPr>
        <w:t>7</w:t>
      </w:r>
      <w:r w:rsidR="00872277">
        <w:t>.</w:t>
      </w:r>
      <w:r w:rsidR="00AB6060">
        <w:t>20</w:t>
      </w:r>
      <w:r w:rsidR="00AD10B3">
        <w:t>2</w:t>
      </w:r>
      <w:r w:rsidR="006D287A">
        <w:t>4</w:t>
      </w:r>
      <w:r w:rsidR="00AB6060">
        <w:t>.</w:t>
      </w:r>
      <w:proofErr w:type="gramEnd"/>
      <w:r w:rsidR="00AB6060">
        <w:t xml:space="preserve"> </w:t>
      </w:r>
      <w:proofErr w:type="spellStart"/>
      <w:proofErr w:type="gramStart"/>
      <w:r w:rsidR="00AB6060">
        <w:t>године</w:t>
      </w:r>
      <w:proofErr w:type="spellEnd"/>
      <w:proofErr w:type="gram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10C" w:rsidRDefault="00F4310C" w:rsidP="00AB6060">
      <w:pPr>
        <w:spacing w:line="240" w:lineRule="auto"/>
      </w:pPr>
      <w:r>
        <w:separator/>
      </w:r>
    </w:p>
  </w:endnote>
  <w:endnote w:type="continuationSeparator" w:id="0">
    <w:p w:rsidR="00F4310C" w:rsidRDefault="00F4310C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10C" w:rsidRDefault="00F4310C" w:rsidP="00AB6060">
      <w:pPr>
        <w:spacing w:line="240" w:lineRule="auto"/>
      </w:pPr>
      <w:r>
        <w:separator/>
      </w:r>
    </w:p>
  </w:footnote>
  <w:footnote w:type="continuationSeparator" w:id="0">
    <w:p w:rsidR="00F4310C" w:rsidRDefault="00F4310C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4F"/>
    <w:multiLevelType w:val="hybridMultilevel"/>
    <w:tmpl w:val="8B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33DD"/>
    <w:multiLevelType w:val="hybridMultilevel"/>
    <w:tmpl w:val="5606B8A0"/>
    <w:lvl w:ilvl="0" w:tplc="EA42AC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4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5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24D7F"/>
    <w:rsid w:val="00027E7B"/>
    <w:rsid w:val="0004354B"/>
    <w:rsid w:val="00055859"/>
    <w:rsid w:val="000662A7"/>
    <w:rsid w:val="00067AC2"/>
    <w:rsid w:val="00095679"/>
    <w:rsid w:val="000B41FE"/>
    <w:rsid w:val="000B699B"/>
    <w:rsid w:val="000D7F21"/>
    <w:rsid w:val="000F14B2"/>
    <w:rsid w:val="000F47DE"/>
    <w:rsid w:val="00104FAD"/>
    <w:rsid w:val="001479F1"/>
    <w:rsid w:val="0015773E"/>
    <w:rsid w:val="0017329C"/>
    <w:rsid w:val="00192546"/>
    <w:rsid w:val="00192C39"/>
    <w:rsid w:val="001B7780"/>
    <w:rsid w:val="001C1665"/>
    <w:rsid w:val="001D3C89"/>
    <w:rsid w:val="001F4F70"/>
    <w:rsid w:val="0020311C"/>
    <w:rsid w:val="00204EB7"/>
    <w:rsid w:val="00217F37"/>
    <w:rsid w:val="00221BAC"/>
    <w:rsid w:val="002254E0"/>
    <w:rsid w:val="0023114E"/>
    <w:rsid w:val="00236590"/>
    <w:rsid w:val="0024380B"/>
    <w:rsid w:val="00265BD8"/>
    <w:rsid w:val="00276B7A"/>
    <w:rsid w:val="002C43A1"/>
    <w:rsid w:val="0033345D"/>
    <w:rsid w:val="00343FC2"/>
    <w:rsid w:val="003442BF"/>
    <w:rsid w:val="00346331"/>
    <w:rsid w:val="00381437"/>
    <w:rsid w:val="00381962"/>
    <w:rsid w:val="0038211D"/>
    <w:rsid w:val="003932F1"/>
    <w:rsid w:val="003A367D"/>
    <w:rsid w:val="003B6ECD"/>
    <w:rsid w:val="0040233B"/>
    <w:rsid w:val="004058A0"/>
    <w:rsid w:val="004220DA"/>
    <w:rsid w:val="00431BC5"/>
    <w:rsid w:val="00432D63"/>
    <w:rsid w:val="004923B8"/>
    <w:rsid w:val="00492D46"/>
    <w:rsid w:val="004A02AD"/>
    <w:rsid w:val="004B511F"/>
    <w:rsid w:val="004C28E7"/>
    <w:rsid w:val="004C7E20"/>
    <w:rsid w:val="004D1BAC"/>
    <w:rsid w:val="004F20F0"/>
    <w:rsid w:val="004F37A8"/>
    <w:rsid w:val="005060BE"/>
    <w:rsid w:val="005D434D"/>
    <w:rsid w:val="005E6268"/>
    <w:rsid w:val="005F4521"/>
    <w:rsid w:val="00616E8B"/>
    <w:rsid w:val="0064103D"/>
    <w:rsid w:val="0066438D"/>
    <w:rsid w:val="006846DC"/>
    <w:rsid w:val="0068678F"/>
    <w:rsid w:val="00696BF0"/>
    <w:rsid w:val="006D287A"/>
    <w:rsid w:val="006D7893"/>
    <w:rsid w:val="007012D0"/>
    <w:rsid w:val="007724C6"/>
    <w:rsid w:val="00773D72"/>
    <w:rsid w:val="00796C65"/>
    <w:rsid w:val="007A10DB"/>
    <w:rsid w:val="007A67E3"/>
    <w:rsid w:val="007B7A38"/>
    <w:rsid w:val="007E4240"/>
    <w:rsid w:val="008310B5"/>
    <w:rsid w:val="008420D7"/>
    <w:rsid w:val="008501EB"/>
    <w:rsid w:val="00865BD2"/>
    <w:rsid w:val="00872277"/>
    <w:rsid w:val="008C5599"/>
    <w:rsid w:val="008C783E"/>
    <w:rsid w:val="008E5885"/>
    <w:rsid w:val="009001DC"/>
    <w:rsid w:val="0090442A"/>
    <w:rsid w:val="00932F55"/>
    <w:rsid w:val="009421A6"/>
    <w:rsid w:val="009C40DD"/>
    <w:rsid w:val="009D6148"/>
    <w:rsid w:val="009F4AED"/>
    <w:rsid w:val="00A01DC1"/>
    <w:rsid w:val="00A2608A"/>
    <w:rsid w:val="00A46AFF"/>
    <w:rsid w:val="00A51303"/>
    <w:rsid w:val="00A533A6"/>
    <w:rsid w:val="00A53B37"/>
    <w:rsid w:val="00A5487D"/>
    <w:rsid w:val="00A55FFC"/>
    <w:rsid w:val="00A6010B"/>
    <w:rsid w:val="00A80408"/>
    <w:rsid w:val="00A86D9B"/>
    <w:rsid w:val="00AB3BA3"/>
    <w:rsid w:val="00AB6060"/>
    <w:rsid w:val="00AD10B3"/>
    <w:rsid w:val="00AD21DD"/>
    <w:rsid w:val="00AE3D4D"/>
    <w:rsid w:val="00AF2A0B"/>
    <w:rsid w:val="00B01DBF"/>
    <w:rsid w:val="00B25323"/>
    <w:rsid w:val="00B35CE3"/>
    <w:rsid w:val="00B371D2"/>
    <w:rsid w:val="00B75CFD"/>
    <w:rsid w:val="00BA1FEB"/>
    <w:rsid w:val="00BC30CA"/>
    <w:rsid w:val="00C209FE"/>
    <w:rsid w:val="00C31EFB"/>
    <w:rsid w:val="00C33C8E"/>
    <w:rsid w:val="00C647CB"/>
    <w:rsid w:val="00C75ECD"/>
    <w:rsid w:val="00C86103"/>
    <w:rsid w:val="00C96864"/>
    <w:rsid w:val="00CA222D"/>
    <w:rsid w:val="00CB4213"/>
    <w:rsid w:val="00CB7FF7"/>
    <w:rsid w:val="00CD4844"/>
    <w:rsid w:val="00CF2189"/>
    <w:rsid w:val="00CF651A"/>
    <w:rsid w:val="00D10F75"/>
    <w:rsid w:val="00D3729E"/>
    <w:rsid w:val="00D95F77"/>
    <w:rsid w:val="00DA6714"/>
    <w:rsid w:val="00DA732B"/>
    <w:rsid w:val="00DC5DBF"/>
    <w:rsid w:val="00E066E9"/>
    <w:rsid w:val="00E368AE"/>
    <w:rsid w:val="00E43C12"/>
    <w:rsid w:val="00E53804"/>
    <w:rsid w:val="00E5531A"/>
    <w:rsid w:val="00E57B44"/>
    <w:rsid w:val="00E57BA8"/>
    <w:rsid w:val="00E67361"/>
    <w:rsid w:val="00EE7FCD"/>
    <w:rsid w:val="00EF4DB8"/>
    <w:rsid w:val="00F13EA9"/>
    <w:rsid w:val="00F20B0F"/>
    <w:rsid w:val="00F22B99"/>
    <w:rsid w:val="00F4310C"/>
    <w:rsid w:val="00F47759"/>
    <w:rsid w:val="00F6096E"/>
    <w:rsid w:val="00F73CDA"/>
    <w:rsid w:val="00F75743"/>
    <w:rsid w:val="00F94211"/>
    <w:rsid w:val="00FB36A9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99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99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41DE-D38D-4AA3-B660-0DE9F604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Opstina34</cp:lastModifiedBy>
  <cp:revision>56</cp:revision>
  <cp:lastPrinted>2023-05-12T12:25:00Z</cp:lastPrinted>
  <dcterms:created xsi:type="dcterms:W3CDTF">2022-07-22T08:05:00Z</dcterms:created>
  <dcterms:modified xsi:type="dcterms:W3CDTF">2024-07-22T10:24:00Z</dcterms:modified>
</cp:coreProperties>
</file>